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2C4" w:rsidRPr="00B307A4" w:rsidRDefault="00FC4E2A" w:rsidP="00B9781C">
      <w:pPr>
        <w:spacing w:before="120" w:after="120"/>
        <w:rPr>
          <w:b/>
          <w:u w:val="single"/>
        </w:rPr>
      </w:pPr>
      <w:r w:rsidRPr="00B307A4">
        <w:rPr>
          <w:b/>
          <w:u w:val="single"/>
        </w:rPr>
        <w:t>Wojska O</w:t>
      </w:r>
      <w:r w:rsidR="00C7028D">
        <w:rPr>
          <w:b/>
          <w:u w:val="single"/>
        </w:rPr>
        <w:t xml:space="preserve">brony </w:t>
      </w:r>
      <w:r w:rsidRPr="00B307A4">
        <w:rPr>
          <w:b/>
          <w:u w:val="single"/>
        </w:rPr>
        <w:t>T</w:t>
      </w:r>
      <w:r w:rsidR="00C7028D">
        <w:rPr>
          <w:b/>
          <w:u w:val="single"/>
        </w:rPr>
        <w:t>erytorialnej</w:t>
      </w:r>
      <w:r w:rsidR="00040BCA">
        <w:rPr>
          <w:b/>
          <w:u w:val="single"/>
        </w:rPr>
        <w:t xml:space="preserve"> – zadania </w:t>
      </w:r>
    </w:p>
    <w:p w:rsidR="00B9781C" w:rsidRPr="00B307A4" w:rsidRDefault="00B9781C" w:rsidP="00B9781C">
      <w:pPr>
        <w:spacing w:before="120" w:after="120"/>
        <w:ind w:firstLine="567"/>
        <w:jc w:val="both"/>
      </w:pPr>
      <w:r w:rsidRPr="00B307A4">
        <w:t xml:space="preserve">Zadania stojące przed każdą formacją determinują jej struktury organizacyjne. Nie inaczej jest z polskimi formacjami Obrony Terytorialnej – obecnie formowanymi. Zadania przed nimi stojące determinują typy jednostek, jakie powinny znaleźć się w strukturach Wojsk OT. W związku z tym warto przypomnieć jakie zadania stoją przed tą formacją. W literaturze naukowej tematu można odnaleźć zestaw zadań w czasie pokoju, kryzysu i wojny. </w:t>
      </w:r>
    </w:p>
    <w:p w:rsidR="00B307A4" w:rsidRPr="00B307A4" w:rsidRDefault="00B5146C" w:rsidP="00325F3A">
      <w:pPr>
        <w:spacing w:before="120" w:after="120"/>
        <w:ind w:left="284" w:hanging="284"/>
        <w:jc w:val="both"/>
      </w:pPr>
      <w:r>
        <w:rPr>
          <w:b/>
          <w:u w:val="single"/>
        </w:rPr>
        <w:t xml:space="preserve">1. </w:t>
      </w:r>
      <w:r w:rsidR="00B307A4" w:rsidRPr="00B307A4">
        <w:rPr>
          <w:b/>
          <w:u w:val="single"/>
        </w:rPr>
        <w:t>W czasie pokoju</w:t>
      </w:r>
      <w:r w:rsidR="00B307A4" w:rsidRPr="00B307A4">
        <w:rPr>
          <w:b/>
        </w:rPr>
        <w:t xml:space="preserve"> </w:t>
      </w:r>
      <w:r w:rsidR="00B307A4" w:rsidRPr="00B307A4">
        <w:t>celem OT jest ciągłe budowanie wiarygodności siły i wizerunku niepokonalności Polski jako podstawy skutecznego odstraszania, ochrony i obrony narodowej oraz współudział w</w:t>
      </w:r>
      <w:r w:rsidR="0005757A">
        <w:t> </w:t>
      </w:r>
      <w:r w:rsidR="00B307A4" w:rsidRPr="00B307A4">
        <w:t xml:space="preserve">zapewnieniu ochrony ludności, mienia i środowiska w sytuacjach klęsk żywiołowych, katastrof technicznych oraz </w:t>
      </w:r>
      <w:bookmarkStart w:id="0" w:name="_GoBack"/>
      <w:r w:rsidR="00B307A4" w:rsidRPr="00B307A4">
        <w:t xml:space="preserve">innych </w:t>
      </w:r>
      <w:bookmarkEnd w:id="0"/>
      <w:r w:rsidR="00B307A4" w:rsidRPr="00B307A4">
        <w:t>nieszczęść i potrzeb. W takim okresie OT powinna realizować następujące zadania:</w:t>
      </w:r>
    </w:p>
    <w:p w:rsidR="00B307A4" w:rsidRPr="00B307A4" w:rsidRDefault="00B90B91" w:rsidP="00B5146C">
      <w:pPr>
        <w:numPr>
          <w:ilvl w:val="0"/>
          <w:numId w:val="1"/>
        </w:numPr>
        <w:spacing w:before="120" w:after="120"/>
        <w:jc w:val="both"/>
        <w:rPr>
          <w:spacing w:val="-6"/>
        </w:rPr>
      </w:pPr>
      <w:r>
        <w:rPr>
          <w:spacing w:val="-6"/>
        </w:rPr>
        <w:t>p</w:t>
      </w:r>
      <w:r w:rsidR="00B307A4" w:rsidRPr="00B307A4">
        <w:rPr>
          <w:spacing w:val="-6"/>
        </w:rPr>
        <w:t>lanowanie i przygotowywanie powszechnej obrony terytorium na wszystkich szczeblach organizacji państwa;</w:t>
      </w:r>
    </w:p>
    <w:p w:rsidR="00B307A4" w:rsidRPr="00B307A4" w:rsidRDefault="00B307A4" w:rsidP="00B5146C">
      <w:pPr>
        <w:numPr>
          <w:ilvl w:val="0"/>
          <w:numId w:val="1"/>
        </w:numPr>
        <w:spacing w:before="120" w:after="120"/>
        <w:jc w:val="both"/>
        <w:rPr>
          <w:spacing w:val="-6"/>
        </w:rPr>
      </w:pPr>
      <w:r w:rsidRPr="00B307A4">
        <w:rPr>
          <w:spacing w:val="-6"/>
        </w:rPr>
        <w:t>powszechne szkolenie wojskowe i ratownicze kolejnych roczników młodego pokolenia;</w:t>
      </w:r>
    </w:p>
    <w:p w:rsidR="00B307A4" w:rsidRPr="00B307A4" w:rsidRDefault="00B307A4" w:rsidP="00B5146C">
      <w:pPr>
        <w:numPr>
          <w:ilvl w:val="0"/>
          <w:numId w:val="1"/>
        </w:numPr>
        <w:spacing w:before="120" w:after="120"/>
        <w:jc w:val="both"/>
        <w:rPr>
          <w:spacing w:val="-6"/>
        </w:rPr>
      </w:pPr>
      <w:r w:rsidRPr="00B307A4">
        <w:t>szkolenie rezerwistów OT do ochrony i obrony swoich rejonów odpowiedzialności;</w:t>
      </w:r>
    </w:p>
    <w:p w:rsidR="00B307A4" w:rsidRPr="00B307A4" w:rsidRDefault="00B307A4" w:rsidP="00B5146C">
      <w:pPr>
        <w:numPr>
          <w:ilvl w:val="0"/>
          <w:numId w:val="1"/>
        </w:numPr>
        <w:spacing w:before="120" w:after="120"/>
        <w:jc w:val="both"/>
        <w:rPr>
          <w:spacing w:val="-6"/>
        </w:rPr>
      </w:pPr>
      <w:r w:rsidRPr="00B307A4">
        <w:t>przygotowanie i prowadzenie wspólnych cywilno-wojskowych szkoleń i ćwiczeń sprawnościowych;</w:t>
      </w:r>
    </w:p>
    <w:p w:rsidR="00B307A4" w:rsidRPr="00B307A4" w:rsidRDefault="00B307A4" w:rsidP="00B5146C">
      <w:pPr>
        <w:numPr>
          <w:ilvl w:val="0"/>
          <w:numId w:val="1"/>
        </w:numPr>
        <w:spacing w:before="120" w:after="120"/>
        <w:jc w:val="both"/>
        <w:rPr>
          <w:spacing w:val="-6"/>
        </w:rPr>
      </w:pPr>
      <w:r w:rsidRPr="00B307A4">
        <w:rPr>
          <w:spacing w:val="-6"/>
        </w:rPr>
        <w:t>inspiracja tworzenia i wspieranie istniejących organizacji pozarządowych o charakterze patriotyczno-obronnym;</w:t>
      </w:r>
    </w:p>
    <w:p w:rsidR="00B307A4" w:rsidRPr="00B307A4" w:rsidRDefault="00B307A4" w:rsidP="00B5146C">
      <w:pPr>
        <w:numPr>
          <w:ilvl w:val="0"/>
          <w:numId w:val="1"/>
        </w:numPr>
        <w:spacing w:before="120" w:after="120"/>
        <w:jc w:val="both"/>
        <w:rPr>
          <w:spacing w:val="-6"/>
        </w:rPr>
      </w:pPr>
      <w:r w:rsidRPr="00B307A4">
        <w:rPr>
          <w:spacing w:val="-6"/>
        </w:rPr>
        <w:t>niezwłoczne i powszechne wsparcie wojskowe władz cywilnych i społeczeństwa w sytuacjach klęsk żywiołowych, katastrof technicznych oraz innych nieszczęść i potrzeb;</w:t>
      </w:r>
    </w:p>
    <w:p w:rsidR="00B307A4" w:rsidRPr="00B307A4" w:rsidRDefault="00B307A4" w:rsidP="00B5146C">
      <w:pPr>
        <w:numPr>
          <w:ilvl w:val="0"/>
          <w:numId w:val="1"/>
        </w:numPr>
        <w:spacing w:before="120" w:after="120"/>
        <w:jc w:val="both"/>
        <w:rPr>
          <w:spacing w:val="-6"/>
        </w:rPr>
      </w:pPr>
      <w:r w:rsidRPr="00B307A4">
        <w:rPr>
          <w:spacing w:val="-6"/>
        </w:rPr>
        <w:t>współudział w powszechnym wychowaniu patriotycznym i obywatelskim dzieci i młodzieży;</w:t>
      </w:r>
    </w:p>
    <w:p w:rsidR="00B307A4" w:rsidRPr="00B307A4" w:rsidRDefault="00B307A4" w:rsidP="00B5146C">
      <w:pPr>
        <w:numPr>
          <w:ilvl w:val="0"/>
          <w:numId w:val="1"/>
        </w:numPr>
        <w:spacing w:before="120" w:after="120"/>
        <w:jc w:val="both"/>
        <w:rPr>
          <w:spacing w:val="-6"/>
        </w:rPr>
      </w:pPr>
      <w:r w:rsidRPr="00B307A4">
        <w:rPr>
          <w:spacing w:val="-6"/>
        </w:rPr>
        <w:t>pielęgnacja i kontynuacja miejscowych tradycji niepodległościowych, wojskowych i społecznych;</w:t>
      </w:r>
    </w:p>
    <w:p w:rsidR="00B307A4" w:rsidRPr="00B307A4" w:rsidRDefault="00B307A4" w:rsidP="00B5146C">
      <w:pPr>
        <w:numPr>
          <w:ilvl w:val="0"/>
          <w:numId w:val="1"/>
        </w:numPr>
        <w:spacing w:before="120" w:after="120"/>
        <w:jc w:val="both"/>
        <w:rPr>
          <w:spacing w:val="-6"/>
        </w:rPr>
      </w:pPr>
      <w:r w:rsidRPr="00B307A4">
        <w:rPr>
          <w:spacing w:val="-6"/>
        </w:rPr>
        <w:t>współudział w tworzeniu miejscowych więzi społecznych i obywatelskich oraz współodpowiedzialności za bezpieczeństwo miejscowych społeczności.</w:t>
      </w:r>
    </w:p>
    <w:p w:rsidR="00B307A4" w:rsidRPr="00B307A4" w:rsidRDefault="00B5146C" w:rsidP="004E5C32">
      <w:pPr>
        <w:spacing w:before="120" w:after="120"/>
        <w:ind w:left="284" w:hanging="284"/>
        <w:jc w:val="both"/>
        <w:rPr>
          <w:spacing w:val="-6"/>
        </w:rPr>
      </w:pPr>
      <w:r>
        <w:rPr>
          <w:b/>
          <w:spacing w:val="-6"/>
          <w:u w:val="single"/>
        </w:rPr>
        <w:t xml:space="preserve">2. </w:t>
      </w:r>
      <w:r w:rsidR="00B307A4" w:rsidRPr="00B307A4">
        <w:rPr>
          <w:b/>
          <w:spacing w:val="-6"/>
          <w:u w:val="single"/>
        </w:rPr>
        <w:t>W czasie kryzysu</w:t>
      </w:r>
      <w:r w:rsidR="00B307A4" w:rsidRPr="00B307A4">
        <w:rPr>
          <w:spacing w:val="-6"/>
        </w:rPr>
        <w:t xml:space="preserve"> celem OT jest osiągnięcie gotowości i udział (zgodnie z decyzją władz), w niezwłocznym i powszechnym reagowaniu wojskowym na sytuację lub zaistniały kryzys (militarny bądź niemilitarny), w</w:t>
      </w:r>
      <w:r w:rsidR="00B90B91">
        <w:rPr>
          <w:spacing w:val="-6"/>
        </w:rPr>
        <w:t> </w:t>
      </w:r>
      <w:r w:rsidR="00B307A4" w:rsidRPr="00B307A4">
        <w:rPr>
          <w:spacing w:val="-6"/>
        </w:rPr>
        <w:t>celu zapobiegania bądź przeciwdziałania oraz minimalizację i usuwanie skutków kryzysu.</w:t>
      </w:r>
      <w:r w:rsidR="004E5C32">
        <w:rPr>
          <w:spacing w:val="-6"/>
        </w:rPr>
        <w:t xml:space="preserve"> </w:t>
      </w:r>
      <w:r w:rsidR="00B307A4" w:rsidRPr="00B307A4">
        <w:rPr>
          <w:spacing w:val="-6"/>
        </w:rPr>
        <w:t>Zadania OT w tym stanie to:</w:t>
      </w:r>
    </w:p>
    <w:p w:rsidR="00B307A4" w:rsidRPr="00B307A4" w:rsidRDefault="00B307A4" w:rsidP="00B307A4">
      <w:pPr>
        <w:numPr>
          <w:ilvl w:val="0"/>
          <w:numId w:val="2"/>
        </w:numPr>
        <w:spacing w:before="120" w:after="120"/>
        <w:ind w:left="714" w:hanging="357"/>
        <w:jc w:val="both"/>
        <w:rPr>
          <w:spacing w:val="-6"/>
        </w:rPr>
      </w:pPr>
      <w:r w:rsidRPr="00B307A4">
        <w:rPr>
          <w:spacing w:val="-6"/>
        </w:rPr>
        <w:t>W sytuacji kryzysu niemilitarnego (klęski żywiołowe, katastrofy techniczne i inne zdarzenia):</w:t>
      </w:r>
    </w:p>
    <w:p w:rsidR="00B307A4" w:rsidRPr="00B307A4" w:rsidRDefault="00B307A4" w:rsidP="00B307A4">
      <w:pPr>
        <w:numPr>
          <w:ilvl w:val="1"/>
          <w:numId w:val="2"/>
        </w:numPr>
        <w:tabs>
          <w:tab w:val="clear" w:pos="1440"/>
          <w:tab w:val="num" w:pos="960"/>
        </w:tabs>
        <w:spacing w:before="120" w:after="120"/>
        <w:ind w:left="958" w:hanging="238"/>
        <w:jc w:val="both"/>
        <w:rPr>
          <w:spacing w:val="-6"/>
        </w:rPr>
      </w:pPr>
      <w:r w:rsidRPr="00B307A4">
        <w:rPr>
          <w:spacing w:val="-6"/>
        </w:rPr>
        <w:t>osiągnięcie pełnej gotowości do wojskowego reagowania kryzysowego na obszarze (kierunku) zagrożenia niemilitarnego;</w:t>
      </w:r>
    </w:p>
    <w:p w:rsidR="00B307A4" w:rsidRPr="00B307A4" w:rsidRDefault="00B307A4" w:rsidP="00B307A4">
      <w:pPr>
        <w:numPr>
          <w:ilvl w:val="1"/>
          <w:numId w:val="2"/>
        </w:numPr>
        <w:tabs>
          <w:tab w:val="clear" w:pos="1440"/>
          <w:tab w:val="num" w:pos="960"/>
        </w:tabs>
        <w:spacing w:before="120" w:after="120"/>
        <w:ind w:left="958" w:hanging="238"/>
        <w:jc w:val="both"/>
        <w:rPr>
          <w:spacing w:val="-6"/>
        </w:rPr>
      </w:pPr>
      <w:r w:rsidRPr="00B307A4">
        <w:rPr>
          <w:spacing w:val="-6"/>
        </w:rPr>
        <w:t>wojskowe wzmocnienie lub przejęcie pod ochronę i obronę zagrożonej infrastruktury krytycznej;</w:t>
      </w:r>
    </w:p>
    <w:p w:rsidR="00B307A4" w:rsidRPr="00B307A4" w:rsidRDefault="00B307A4" w:rsidP="00B307A4">
      <w:pPr>
        <w:numPr>
          <w:ilvl w:val="1"/>
          <w:numId w:val="2"/>
        </w:numPr>
        <w:tabs>
          <w:tab w:val="clear" w:pos="1440"/>
          <w:tab w:val="num" w:pos="960"/>
        </w:tabs>
        <w:spacing w:before="120" w:after="120"/>
        <w:ind w:left="958" w:hanging="238"/>
        <w:jc w:val="both"/>
        <w:rPr>
          <w:spacing w:val="-6"/>
        </w:rPr>
      </w:pPr>
      <w:r w:rsidRPr="00B307A4">
        <w:rPr>
          <w:spacing w:val="-6"/>
        </w:rPr>
        <w:t>niezwłoczne i powszechne wojskowe wsparcie władz i społeczeństwa w zapobieganiu i przeciwdziałaniu zagrożeniom niemilitarnym;</w:t>
      </w:r>
    </w:p>
    <w:p w:rsidR="00B307A4" w:rsidRPr="00B307A4" w:rsidRDefault="00B307A4" w:rsidP="00B307A4">
      <w:pPr>
        <w:numPr>
          <w:ilvl w:val="1"/>
          <w:numId w:val="2"/>
        </w:numPr>
        <w:tabs>
          <w:tab w:val="clear" w:pos="1440"/>
          <w:tab w:val="num" w:pos="960"/>
        </w:tabs>
        <w:spacing w:before="120" w:after="120"/>
        <w:ind w:left="958" w:hanging="238"/>
        <w:jc w:val="both"/>
        <w:rPr>
          <w:spacing w:val="-6"/>
        </w:rPr>
      </w:pPr>
      <w:r w:rsidRPr="00B307A4">
        <w:rPr>
          <w:spacing w:val="-6"/>
        </w:rPr>
        <w:t>wojskowe wsparcie władz i społeczeństwa w minimalizacji i usuwaniu skutków kryzysu oraz przywracaniu stanu normalnego.</w:t>
      </w:r>
    </w:p>
    <w:p w:rsidR="00B307A4" w:rsidRPr="00B307A4" w:rsidRDefault="00B307A4" w:rsidP="00B307A4">
      <w:pPr>
        <w:numPr>
          <w:ilvl w:val="0"/>
          <w:numId w:val="2"/>
        </w:numPr>
        <w:spacing w:before="120" w:after="120"/>
        <w:ind w:left="714" w:hanging="357"/>
        <w:jc w:val="both"/>
        <w:rPr>
          <w:spacing w:val="-6"/>
        </w:rPr>
      </w:pPr>
      <w:r w:rsidRPr="00B307A4">
        <w:rPr>
          <w:spacing w:val="-6"/>
        </w:rPr>
        <w:t>W sytuacji kryzysu militarnego bądź terrorystycznego:</w:t>
      </w:r>
    </w:p>
    <w:p w:rsidR="00B307A4" w:rsidRPr="00B307A4" w:rsidRDefault="00B307A4" w:rsidP="00B307A4">
      <w:pPr>
        <w:numPr>
          <w:ilvl w:val="1"/>
          <w:numId w:val="2"/>
        </w:numPr>
        <w:tabs>
          <w:tab w:val="clear" w:pos="1440"/>
          <w:tab w:val="num" w:pos="960"/>
        </w:tabs>
        <w:spacing w:before="120" w:after="120"/>
        <w:ind w:left="958" w:hanging="238"/>
        <w:jc w:val="both"/>
        <w:rPr>
          <w:spacing w:val="-6"/>
        </w:rPr>
      </w:pPr>
      <w:r w:rsidRPr="00B307A4">
        <w:rPr>
          <w:spacing w:val="-6"/>
        </w:rPr>
        <w:t>osiągnięcie pełnej gotowości bojowej na obszarze (kierunku) zagrożenia militarnego;</w:t>
      </w:r>
    </w:p>
    <w:p w:rsidR="00B307A4" w:rsidRPr="00B307A4" w:rsidRDefault="00B307A4" w:rsidP="00B307A4">
      <w:pPr>
        <w:numPr>
          <w:ilvl w:val="1"/>
          <w:numId w:val="2"/>
        </w:numPr>
        <w:tabs>
          <w:tab w:val="clear" w:pos="1440"/>
          <w:tab w:val="num" w:pos="960"/>
        </w:tabs>
        <w:spacing w:before="120" w:after="120"/>
        <w:ind w:left="958" w:hanging="238"/>
        <w:jc w:val="both"/>
        <w:rPr>
          <w:spacing w:val="-6"/>
        </w:rPr>
      </w:pPr>
      <w:r w:rsidRPr="00B307A4">
        <w:rPr>
          <w:spacing w:val="-6"/>
        </w:rPr>
        <w:t>rozwinięcie terytorialnego systemu rozpoznania;</w:t>
      </w:r>
    </w:p>
    <w:p w:rsidR="00B307A4" w:rsidRPr="00B307A4" w:rsidRDefault="00B307A4" w:rsidP="00B307A4">
      <w:pPr>
        <w:numPr>
          <w:ilvl w:val="1"/>
          <w:numId w:val="2"/>
        </w:numPr>
        <w:tabs>
          <w:tab w:val="clear" w:pos="1440"/>
          <w:tab w:val="num" w:pos="960"/>
        </w:tabs>
        <w:spacing w:before="120" w:after="120"/>
        <w:ind w:left="958" w:hanging="238"/>
        <w:jc w:val="both"/>
        <w:rPr>
          <w:spacing w:val="-6"/>
        </w:rPr>
      </w:pPr>
      <w:r w:rsidRPr="00B307A4">
        <w:rPr>
          <w:spacing w:val="-6"/>
        </w:rPr>
        <w:t>wzmocnienie ochrony i obrony granicy państwowej oraz obiektów infrastruktury krytycznej;</w:t>
      </w:r>
    </w:p>
    <w:p w:rsidR="00B307A4" w:rsidRPr="00B307A4" w:rsidRDefault="00B307A4" w:rsidP="00B307A4">
      <w:pPr>
        <w:numPr>
          <w:ilvl w:val="1"/>
          <w:numId w:val="2"/>
        </w:numPr>
        <w:tabs>
          <w:tab w:val="clear" w:pos="1440"/>
          <w:tab w:val="num" w:pos="960"/>
        </w:tabs>
        <w:spacing w:before="120" w:after="120"/>
        <w:ind w:left="958" w:hanging="238"/>
        <w:jc w:val="both"/>
        <w:rPr>
          <w:spacing w:val="-6"/>
        </w:rPr>
      </w:pPr>
      <w:r w:rsidRPr="00B307A4">
        <w:rPr>
          <w:spacing w:val="-6"/>
        </w:rPr>
        <w:t>zwalczanie grup dywersyjno-rozpoznawczych lub terrorystycznych;</w:t>
      </w:r>
    </w:p>
    <w:p w:rsidR="00B307A4" w:rsidRPr="00B307A4" w:rsidRDefault="00B307A4" w:rsidP="00B307A4">
      <w:pPr>
        <w:numPr>
          <w:ilvl w:val="1"/>
          <w:numId w:val="2"/>
        </w:numPr>
        <w:tabs>
          <w:tab w:val="clear" w:pos="1440"/>
          <w:tab w:val="num" w:pos="960"/>
        </w:tabs>
        <w:spacing w:before="120" w:after="120"/>
        <w:ind w:left="958" w:hanging="238"/>
        <w:jc w:val="both"/>
        <w:rPr>
          <w:spacing w:val="-6"/>
        </w:rPr>
      </w:pPr>
      <w:r w:rsidRPr="00B307A4">
        <w:rPr>
          <w:spacing w:val="-6"/>
        </w:rPr>
        <w:lastRenderedPageBreak/>
        <w:t>przygotowanie ochrony i obrony miejscowości na obszarze (kierunku) zagrożenia;</w:t>
      </w:r>
    </w:p>
    <w:p w:rsidR="00B307A4" w:rsidRPr="00B307A4" w:rsidRDefault="00B307A4" w:rsidP="00B307A4">
      <w:pPr>
        <w:numPr>
          <w:ilvl w:val="1"/>
          <w:numId w:val="2"/>
        </w:numPr>
        <w:tabs>
          <w:tab w:val="clear" w:pos="1440"/>
          <w:tab w:val="num" w:pos="960"/>
        </w:tabs>
        <w:spacing w:before="120" w:after="120"/>
        <w:ind w:left="958" w:hanging="238"/>
        <w:jc w:val="both"/>
        <w:rPr>
          <w:spacing w:val="-6"/>
        </w:rPr>
      </w:pPr>
      <w:r w:rsidRPr="00B307A4">
        <w:rPr>
          <w:spacing w:val="-6"/>
        </w:rPr>
        <w:t>zapewnienie ochrony wojskom operacyjnym w bazach, rejonach wyjściowych oraz na drogach manewru</w:t>
      </w:r>
      <w:r w:rsidR="00C7028D" w:rsidRPr="00B534EB">
        <w:rPr>
          <w:rStyle w:val="Odwoanieprzypisudolnego"/>
          <w:b/>
          <w:color w:val="FF0000"/>
          <w:spacing w:val="-6"/>
        </w:rPr>
        <w:footnoteReference w:id="1"/>
      </w:r>
      <w:r w:rsidRPr="00B307A4">
        <w:rPr>
          <w:spacing w:val="-6"/>
        </w:rPr>
        <w:t>;</w:t>
      </w:r>
    </w:p>
    <w:p w:rsidR="00B307A4" w:rsidRPr="00B307A4" w:rsidRDefault="00B307A4" w:rsidP="00B307A4">
      <w:pPr>
        <w:numPr>
          <w:ilvl w:val="1"/>
          <w:numId w:val="2"/>
        </w:numPr>
        <w:tabs>
          <w:tab w:val="clear" w:pos="1440"/>
          <w:tab w:val="num" w:pos="960"/>
        </w:tabs>
        <w:spacing w:before="120" w:after="120"/>
        <w:ind w:left="958" w:hanging="238"/>
        <w:jc w:val="both"/>
        <w:rPr>
          <w:spacing w:val="-6"/>
        </w:rPr>
      </w:pPr>
      <w:r w:rsidRPr="00B307A4">
        <w:rPr>
          <w:spacing w:val="-6"/>
        </w:rPr>
        <w:t>prowadzenie rozbudowy inżynieryjnej w rejonach i na rubieżach rozwinięcia wojsk OT i wojsk operacyjnych</w:t>
      </w:r>
      <w:r w:rsidR="00B534EB" w:rsidRPr="00B534EB">
        <w:rPr>
          <w:rStyle w:val="Odwoanieprzypisudolnego"/>
          <w:b/>
          <w:color w:val="FF0000"/>
          <w:spacing w:val="-6"/>
        </w:rPr>
        <w:footnoteReference w:id="2"/>
      </w:r>
      <w:r w:rsidRPr="00B307A4">
        <w:rPr>
          <w:spacing w:val="-6"/>
        </w:rPr>
        <w:t>;</w:t>
      </w:r>
    </w:p>
    <w:p w:rsidR="00B307A4" w:rsidRPr="00B307A4" w:rsidRDefault="00B307A4" w:rsidP="00B307A4">
      <w:pPr>
        <w:numPr>
          <w:ilvl w:val="1"/>
          <w:numId w:val="2"/>
        </w:numPr>
        <w:tabs>
          <w:tab w:val="clear" w:pos="1440"/>
          <w:tab w:val="num" w:pos="960"/>
        </w:tabs>
        <w:spacing w:before="120" w:after="120"/>
        <w:ind w:left="958" w:hanging="238"/>
        <w:jc w:val="both"/>
        <w:rPr>
          <w:spacing w:val="-6"/>
        </w:rPr>
      </w:pPr>
      <w:r w:rsidRPr="00B307A4">
        <w:rPr>
          <w:spacing w:val="-6"/>
        </w:rPr>
        <w:t>włączenie zmilitaryzowanych instytucji oraz organizacji paramilitarnych w skład wojsk OT.</w:t>
      </w:r>
    </w:p>
    <w:p w:rsidR="00B307A4" w:rsidRPr="00B307A4" w:rsidRDefault="00B5146C" w:rsidP="00B90B91">
      <w:pPr>
        <w:spacing w:before="120" w:after="120"/>
        <w:ind w:left="284" w:hanging="284"/>
        <w:jc w:val="both"/>
        <w:rPr>
          <w:spacing w:val="-6"/>
        </w:rPr>
      </w:pPr>
      <w:r>
        <w:rPr>
          <w:b/>
          <w:spacing w:val="-6"/>
          <w:u w:val="single"/>
        </w:rPr>
        <w:t xml:space="preserve">3. </w:t>
      </w:r>
      <w:r w:rsidR="00B307A4" w:rsidRPr="00B307A4">
        <w:rPr>
          <w:b/>
          <w:spacing w:val="-6"/>
          <w:u w:val="single"/>
        </w:rPr>
        <w:t>W okresie wojny</w:t>
      </w:r>
      <w:r w:rsidR="00B307A4" w:rsidRPr="00B307A4">
        <w:rPr>
          <w:spacing w:val="-6"/>
        </w:rPr>
        <w:t xml:space="preserve"> celem OT jest powszechna ochrona i obrona granic, miejscowości i infrastruktury krytycznej przed uderzeniami i uchwyceniem przez agresora oraz we współdziałaniu z wojskami operacyjnymi sparaliżowanie ruchu i działania jego wojsk, w celu całkowitego ich zniszczenia bądź wyparcia z terytorium Polski.</w:t>
      </w:r>
      <w:r>
        <w:rPr>
          <w:spacing w:val="-6"/>
        </w:rPr>
        <w:t xml:space="preserve"> </w:t>
      </w:r>
      <w:r w:rsidR="00B307A4" w:rsidRPr="00B307A4">
        <w:rPr>
          <w:spacing w:val="-6"/>
        </w:rPr>
        <w:t>Zadania OT w czasie wojny to:</w:t>
      </w:r>
    </w:p>
    <w:p w:rsidR="00B5146C" w:rsidRDefault="00B307A4" w:rsidP="00B5146C">
      <w:pPr>
        <w:numPr>
          <w:ilvl w:val="2"/>
          <w:numId w:val="2"/>
        </w:numPr>
        <w:tabs>
          <w:tab w:val="clear" w:pos="2340"/>
        </w:tabs>
        <w:spacing w:before="120" w:after="120"/>
        <w:ind w:left="720"/>
        <w:jc w:val="both"/>
        <w:rPr>
          <w:spacing w:val="-6"/>
        </w:rPr>
      </w:pPr>
      <w:r w:rsidRPr="00B307A4">
        <w:rPr>
          <w:spacing w:val="-6"/>
        </w:rPr>
        <w:t>osiągnięcie pełnej gotowości bojowej;</w:t>
      </w:r>
    </w:p>
    <w:p w:rsidR="00B5146C" w:rsidRDefault="00B307A4" w:rsidP="00B5146C">
      <w:pPr>
        <w:numPr>
          <w:ilvl w:val="2"/>
          <w:numId w:val="2"/>
        </w:numPr>
        <w:tabs>
          <w:tab w:val="clear" w:pos="2340"/>
        </w:tabs>
        <w:spacing w:before="120" w:after="120"/>
        <w:ind w:left="720"/>
        <w:jc w:val="both"/>
        <w:rPr>
          <w:spacing w:val="-6"/>
        </w:rPr>
      </w:pPr>
      <w:r w:rsidRPr="00B307A4">
        <w:rPr>
          <w:spacing w:val="-6"/>
        </w:rPr>
        <w:t>ochrona i obrona granic, miejscowości oraz infrastruktury krytycznej na całym terytorium Polski;</w:t>
      </w:r>
    </w:p>
    <w:p w:rsidR="00B5146C" w:rsidRDefault="00B307A4" w:rsidP="00B5146C">
      <w:pPr>
        <w:numPr>
          <w:ilvl w:val="2"/>
          <w:numId w:val="2"/>
        </w:numPr>
        <w:tabs>
          <w:tab w:val="clear" w:pos="2340"/>
        </w:tabs>
        <w:spacing w:before="120" w:after="120"/>
        <w:ind w:left="720"/>
        <w:jc w:val="both"/>
        <w:rPr>
          <w:spacing w:val="-6"/>
        </w:rPr>
      </w:pPr>
      <w:r w:rsidRPr="00B307A4">
        <w:rPr>
          <w:spacing w:val="-6"/>
        </w:rPr>
        <w:t>zwalczanie grup dywersyjno-rozpoznawczych i desantów powietrznych;</w:t>
      </w:r>
    </w:p>
    <w:p w:rsidR="00B5146C" w:rsidRDefault="00B307A4" w:rsidP="00B5146C">
      <w:pPr>
        <w:numPr>
          <w:ilvl w:val="2"/>
          <w:numId w:val="2"/>
        </w:numPr>
        <w:tabs>
          <w:tab w:val="clear" w:pos="2340"/>
        </w:tabs>
        <w:spacing w:before="120" w:after="120"/>
        <w:ind w:left="720"/>
        <w:jc w:val="both"/>
        <w:rPr>
          <w:spacing w:val="-6"/>
        </w:rPr>
      </w:pPr>
      <w:r w:rsidRPr="00B307A4">
        <w:rPr>
          <w:spacing w:val="-6"/>
        </w:rPr>
        <w:t>wsparcie rozwinięcia operacyjnego i działania wojsk operacyjnych własnych i ewentualnego wzmocnienia NATO;</w:t>
      </w:r>
    </w:p>
    <w:p w:rsidR="00B5146C" w:rsidRDefault="00B307A4" w:rsidP="00B5146C">
      <w:pPr>
        <w:numPr>
          <w:ilvl w:val="2"/>
          <w:numId w:val="2"/>
        </w:numPr>
        <w:tabs>
          <w:tab w:val="clear" w:pos="2340"/>
        </w:tabs>
        <w:spacing w:before="120" w:after="120"/>
        <w:ind w:left="720"/>
        <w:jc w:val="both"/>
        <w:rPr>
          <w:spacing w:val="-6"/>
        </w:rPr>
      </w:pPr>
      <w:r w:rsidRPr="00B307A4">
        <w:rPr>
          <w:spacing w:val="-6"/>
        </w:rPr>
        <w:t>paraliżowanie ruchu i działania wojsk agresora oraz ich niszczenie powszechnymi działaniami nieregularnymi;</w:t>
      </w:r>
    </w:p>
    <w:p w:rsidR="00B307A4" w:rsidRPr="00B307A4" w:rsidRDefault="00B307A4" w:rsidP="00B5146C">
      <w:pPr>
        <w:numPr>
          <w:ilvl w:val="2"/>
          <w:numId w:val="2"/>
        </w:numPr>
        <w:tabs>
          <w:tab w:val="clear" w:pos="2340"/>
        </w:tabs>
        <w:spacing w:before="120" w:after="120"/>
        <w:ind w:left="720"/>
        <w:jc w:val="both"/>
        <w:rPr>
          <w:spacing w:val="-6"/>
        </w:rPr>
      </w:pPr>
      <w:r w:rsidRPr="00B307A4">
        <w:rPr>
          <w:spacing w:val="-6"/>
        </w:rPr>
        <w:t>wsparcie wojskowe ochrony ludności, mienia i środowiska oraz organów władzy i instytucji narodowych, społecznych i państwowych przed represjami, grabieżą i niszczeniem przez agresora.</w:t>
      </w:r>
    </w:p>
    <w:p w:rsidR="00B307A4" w:rsidRPr="00B307A4" w:rsidRDefault="00B307A4" w:rsidP="00B307A4">
      <w:pPr>
        <w:spacing w:before="120" w:after="120"/>
        <w:ind w:firstLine="567"/>
        <w:jc w:val="both"/>
        <w:rPr>
          <w:spacing w:val="-6"/>
        </w:rPr>
      </w:pPr>
      <w:r w:rsidRPr="00B307A4">
        <w:rPr>
          <w:b/>
          <w:spacing w:val="-6"/>
          <w:u w:val="single"/>
        </w:rPr>
        <w:t>W przypadku zajęcia</w:t>
      </w:r>
      <w:r w:rsidRPr="00B307A4">
        <w:rPr>
          <w:spacing w:val="-6"/>
        </w:rPr>
        <w:t xml:space="preserve"> części terytorium Polski przez przeciwnika, celem OT jest współdziałanie z wojskami operacyjnymi będącymi poza zasięgiem obszaru okupowanego, polegające na niszczeniu sił i</w:t>
      </w:r>
      <w:r w:rsidR="00BC3828">
        <w:rPr>
          <w:spacing w:val="-6"/>
        </w:rPr>
        <w:t> </w:t>
      </w:r>
      <w:r w:rsidRPr="00B307A4">
        <w:rPr>
          <w:spacing w:val="-6"/>
        </w:rPr>
        <w:t>instytucji okupanta oraz zapewnienie ochrony ludności, majątku narodowego i instytucji narodowych przed niszczeniem i grabieżą przez agresora.</w:t>
      </w:r>
      <w:r w:rsidR="00B5146C">
        <w:rPr>
          <w:spacing w:val="-6"/>
        </w:rPr>
        <w:t xml:space="preserve"> </w:t>
      </w:r>
      <w:r w:rsidRPr="00B307A4">
        <w:rPr>
          <w:spacing w:val="-6"/>
        </w:rPr>
        <w:t>Zadania OT w takim przypadku to:</w:t>
      </w:r>
    </w:p>
    <w:p w:rsidR="00B5146C" w:rsidRDefault="00B307A4" w:rsidP="00B5146C">
      <w:pPr>
        <w:numPr>
          <w:ilvl w:val="0"/>
          <w:numId w:val="9"/>
        </w:numPr>
        <w:spacing w:before="120" w:after="120"/>
        <w:jc w:val="both"/>
        <w:rPr>
          <w:spacing w:val="-6"/>
        </w:rPr>
      </w:pPr>
      <w:r w:rsidRPr="00B307A4">
        <w:rPr>
          <w:spacing w:val="-6"/>
        </w:rPr>
        <w:t>masowe prowadzenie działań nieregularnych dla sparaliżowania ruchu i działania wojsk agresora oraz ich zniszczenia bądź wyparcia z terytorium Polski;</w:t>
      </w:r>
    </w:p>
    <w:p w:rsidR="00B5146C" w:rsidRDefault="00B307A4" w:rsidP="00B5146C">
      <w:pPr>
        <w:numPr>
          <w:ilvl w:val="0"/>
          <w:numId w:val="9"/>
        </w:numPr>
        <w:spacing w:before="120" w:after="120"/>
        <w:jc w:val="both"/>
        <w:rPr>
          <w:spacing w:val="-6"/>
        </w:rPr>
      </w:pPr>
      <w:r w:rsidRPr="00B307A4">
        <w:rPr>
          <w:spacing w:val="-6"/>
        </w:rPr>
        <w:t>ochronę i obronę podziemnych struktur władzy państwowej oraz organizacji społecznych;</w:t>
      </w:r>
    </w:p>
    <w:p w:rsidR="00B5146C" w:rsidRDefault="00B307A4" w:rsidP="00B5146C">
      <w:pPr>
        <w:numPr>
          <w:ilvl w:val="0"/>
          <w:numId w:val="9"/>
        </w:numPr>
        <w:spacing w:before="120" w:after="120"/>
        <w:jc w:val="both"/>
        <w:rPr>
          <w:spacing w:val="-6"/>
        </w:rPr>
      </w:pPr>
      <w:r w:rsidRPr="00B307A4">
        <w:rPr>
          <w:spacing w:val="-6"/>
        </w:rPr>
        <w:t>ochrona i obrona ludności przed represjami okupanta;</w:t>
      </w:r>
    </w:p>
    <w:p w:rsidR="00B5146C" w:rsidRDefault="00B307A4" w:rsidP="00B5146C">
      <w:pPr>
        <w:numPr>
          <w:ilvl w:val="0"/>
          <w:numId w:val="9"/>
        </w:numPr>
        <w:spacing w:before="120" w:after="120"/>
        <w:jc w:val="both"/>
        <w:rPr>
          <w:spacing w:val="-6"/>
        </w:rPr>
      </w:pPr>
      <w:r w:rsidRPr="00B307A4">
        <w:rPr>
          <w:spacing w:val="-6"/>
        </w:rPr>
        <w:t>ochronę majątku narodowego przed grabieżą i niszczeniem przez agresora;</w:t>
      </w:r>
    </w:p>
    <w:p w:rsidR="00B5146C" w:rsidRDefault="00B307A4" w:rsidP="00B5146C">
      <w:pPr>
        <w:numPr>
          <w:ilvl w:val="0"/>
          <w:numId w:val="9"/>
        </w:numPr>
        <w:spacing w:before="120" w:after="120"/>
        <w:jc w:val="both"/>
        <w:rPr>
          <w:spacing w:val="-6"/>
        </w:rPr>
      </w:pPr>
      <w:r w:rsidRPr="00B307A4">
        <w:rPr>
          <w:spacing w:val="-6"/>
        </w:rPr>
        <w:t>zabezpieczenie odtwarzania i funkcjonowania władz państwowych i organizacji społecznych na obszarach wyzwolonych.</w:t>
      </w:r>
    </w:p>
    <w:p w:rsidR="00B307A4" w:rsidRPr="00B307A4" w:rsidRDefault="00B307A4" w:rsidP="00B5146C">
      <w:pPr>
        <w:numPr>
          <w:ilvl w:val="0"/>
          <w:numId w:val="9"/>
        </w:numPr>
        <w:spacing w:before="120" w:after="120"/>
        <w:jc w:val="both"/>
        <w:rPr>
          <w:spacing w:val="-6"/>
        </w:rPr>
      </w:pPr>
      <w:r w:rsidRPr="00B307A4">
        <w:rPr>
          <w:spacing w:val="-6"/>
        </w:rPr>
        <w:t xml:space="preserve">dokumentowanie ewentualnych przypadków zbrodni wojennych popełnianych na obywatelach polskich. </w:t>
      </w:r>
    </w:p>
    <w:p w:rsidR="00B9781C" w:rsidRDefault="00B5146C" w:rsidP="00B9781C">
      <w:pPr>
        <w:spacing w:before="120" w:after="120"/>
        <w:ind w:firstLine="567"/>
        <w:jc w:val="both"/>
      </w:pPr>
      <w:r>
        <w:t xml:space="preserve">Najważniejsze w tej analizie wydają się zadania wymienione w punkcie 3 (cele OT w okresie wojny). Na bazie tych zadań można podjąć się zdefiniowania zadań wpływających na pokojowe struktury Wojsk OT. </w:t>
      </w:r>
    </w:p>
    <w:p w:rsidR="00B5146C" w:rsidRDefault="00B5146C" w:rsidP="00D3241A">
      <w:pPr>
        <w:spacing w:before="120" w:after="120"/>
        <w:ind w:left="284" w:hanging="284"/>
        <w:jc w:val="both"/>
        <w:rPr>
          <w:spacing w:val="-6"/>
        </w:rPr>
      </w:pPr>
      <w:r w:rsidRPr="00B90B91">
        <w:rPr>
          <w:b/>
          <w:spacing w:val="-6"/>
        </w:rPr>
        <w:t>Osiągnięcie pełnej gotowości bojowej</w:t>
      </w:r>
      <w:r>
        <w:rPr>
          <w:spacing w:val="-6"/>
        </w:rPr>
        <w:t xml:space="preserve"> </w:t>
      </w:r>
      <w:r w:rsidR="004E5C32">
        <w:rPr>
          <w:spacing w:val="-6"/>
        </w:rPr>
        <w:t xml:space="preserve">(ad.3a) </w:t>
      </w:r>
      <w:r>
        <w:rPr>
          <w:spacing w:val="-6"/>
        </w:rPr>
        <w:t xml:space="preserve">– </w:t>
      </w:r>
      <w:r w:rsidR="00D3241A">
        <w:rPr>
          <w:spacing w:val="-6"/>
        </w:rPr>
        <w:t>zadanie to jest typowym zadaniem dla wszystkich jednostek Sił Zbrojnych RP. Nie wymaga to dodatkowych komentarzy, ponieważ jest to zadanie polegające na prze</w:t>
      </w:r>
      <w:r w:rsidR="00D3241A">
        <w:rPr>
          <w:spacing w:val="-6"/>
        </w:rPr>
        <w:lastRenderedPageBreak/>
        <w:t xml:space="preserve">prowadzeniu mobilizacyjnego rozwinięcia, podjęciu całej należności zapasów środków bojowych i materiałowych, przeprowadzeniu szkolenia po mobilizacyjnym rozwinięciu oraz osiągnięcia gotowości do transportu dla operacyjnego rozwinięcia sił. </w:t>
      </w:r>
    </w:p>
    <w:p w:rsidR="00B5146C" w:rsidRDefault="00B5146C" w:rsidP="00D3241A">
      <w:pPr>
        <w:spacing w:before="120" w:after="120"/>
        <w:ind w:left="284" w:hanging="284"/>
        <w:jc w:val="both"/>
        <w:rPr>
          <w:spacing w:val="-6"/>
        </w:rPr>
      </w:pPr>
      <w:r w:rsidRPr="00B90B91">
        <w:rPr>
          <w:b/>
          <w:spacing w:val="-6"/>
        </w:rPr>
        <w:t xml:space="preserve">Ochrona i obrona granic, miejscowości oraz infrastruktury krytycznej </w:t>
      </w:r>
      <w:r w:rsidRPr="008E0A65">
        <w:rPr>
          <w:b/>
          <w:spacing w:val="-6"/>
          <w:u w:val="single"/>
        </w:rPr>
        <w:t>na całym terytorium Polski</w:t>
      </w:r>
      <w:r>
        <w:rPr>
          <w:spacing w:val="-6"/>
        </w:rPr>
        <w:t xml:space="preserve"> </w:t>
      </w:r>
      <w:r w:rsidR="004E5C32">
        <w:rPr>
          <w:spacing w:val="-6"/>
        </w:rPr>
        <w:t xml:space="preserve">(ad.3b) </w:t>
      </w:r>
      <w:r>
        <w:rPr>
          <w:spacing w:val="-6"/>
        </w:rPr>
        <w:t xml:space="preserve">– </w:t>
      </w:r>
      <w:r w:rsidR="00475405">
        <w:rPr>
          <w:spacing w:val="-6"/>
        </w:rPr>
        <w:t xml:space="preserve">do tych zadań w składzie wojsk OT powinny być </w:t>
      </w:r>
      <w:r w:rsidR="00475405" w:rsidRPr="0005757A">
        <w:rPr>
          <w:color w:val="0000FF"/>
          <w:spacing w:val="-6"/>
          <w:u w:val="single"/>
        </w:rPr>
        <w:t>jednostki lekkiej piechoty</w:t>
      </w:r>
      <w:r w:rsidR="00C542C0" w:rsidRPr="00C542C0">
        <w:rPr>
          <w:spacing w:val="-6"/>
        </w:rPr>
        <w:t xml:space="preserve"> oraz </w:t>
      </w:r>
      <w:r w:rsidR="00C542C0">
        <w:rPr>
          <w:color w:val="0000FF"/>
          <w:spacing w:val="-6"/>
          <w:u w:val="single"/>
        </w:rPr>
        <w:t>jednostki ochrony</w:t>
      </w:r>
      <w:r w:rsidR="00475405">
        <w:rPr>
          <w:spacing w:val="-6"/>
        </w:rPr>
        <w:t>, zdolne do realizacji patrolowania granicy oraz rozwijania punktów kontrolnych. Uzbrojenie tych jednostek powinno obejmować lekką broń wsparcia – typową dla poziomu drużyny (tzn. karabiny maszynowe i</w:t>
      </w:r>
      <w:r w:rsidR="00437107">
        <w:rPr>
          <w:spacing w:val="-6"/>
        </w:rPr>
        <w:t> </w:t>
      </w:r>
      <w:r w:rsidR="00475405">
        <w:rPr>
          <w:spacing w:val="-6"/>
        </w:rPr>
        <w:t>lekkie granatniki).</w:t>
      </w:r>
    </w:p>
    <w:p w:rsidR="00B5146C" w:rsidRDefault="00D3241A" w:rsidP="00D3241A">
      <w:pPr>
        <w:spacing w:before="120" w:after="120"/>
        <w:ind w:left="284" w:hanging="284"/>
        <w:jc w:val="both"/>
        <w:rPr>
          <w:spacing w:val="-6"/>
        </w:rPr>
      </w:pPr>
      <w:r w:rsidRPr="00B90B91">
        <w:rPr>
          <w:b/>
          <w:spacing w:val="-6"/>
        </w:rPr>
        <w:t>Z</w:t>
      </w:r>
      <w:r w:rsidR="00B5146C" w:rsidRPr="00B90B91">
        <w:rPr>
          <w:b/>
          <w:spacing w:val="-6"/>
        </w:rPr>
        <w:t>walczanie grup dywersyjno-rozpozn</w:t>
      </w:r>
      <w:r w:rsidRPr="00B90B91">
        <w:rPr>
          <w:b/>
          <w:spacing w:val="-6"/>
        </w:rPr>
        <w:t>awczych i desantów powietrznych</w:t>
      </w:r>
      <w:r>
        <w:rPr>
          <w:spacing w:val="-6"/>
        </w:rPr>
        <w:t xml:space="preserve"> </w:t>
      </w:r>
      <w:r w:rsidR="004E5C32">
        <w:rPr>
          <w:spacing w:val="-6"/>
        </w:rPr>
        <w:t xml:space="preserve">(ad.3c) </w:t>
      </w:r>
      <w:r>
        <w:rPr>
          <w:spacing w:val="-6"/>
        </w:rPr>
        <w:t xml:space="preserve">– </w:t>
      </w:r>
      <w:r w:rsidR="00475405">
        <w:rPr>
          <w:spacing w:val="-6"/>
        </w:rPr>
        <w:t xml:space="preserve">zadanie to mogą realizować </w:t>
      </w:r>
      <w:r w:rsidR="00475405" w:rsidRPr="0005757A">
        <w:rPr>
          <w:color w:val="0000FF"/>
          <w:spacing w:val="-6"/>
          <w:u w:val="single"/>
        </w:rPr>
        <w:t>jednostki lekkiej piechoty</w:t>
      </w:r>
      <w:r w:rsidR="00475405">
        <w:rPr>
          <w:spacing w:val="-6"/>
        </w:rPr>
        <w:t>. Dla uzyskania przewagi ogniowej nad grupami dywersyjno-rozpoznawczymi i</w:t>
      </w:r>
      <w:r w:rsidR="00B90B91">
        <w:rPr>
          <w:spacing w:val="-6"/>
        </w:rPr>
        <w:t> </w:t>
      </w:r>
      <w:r w:rsidR="00475405">
        <w:rPr>
          <w:spacing w:val="-6"/>
        </w:rPr>
        <w:t xml:space="preserve">desantami, lekka piechota prócz typowego dla niej uzbrojenia, powinna posiadać nieco cięższą broń wsparcia jak moździerze, zestawy </w:t>
      </w:r>
      <w:proofErr w:type="spellStart"/>
      <w:r w:rsidR="00475405">
        <w:rPr>
          <w:spacing w:val="-6"/>
        </w:rPr>
        <w:t>ppanc</w:t>
      </w:r>
      <w:proofErr w:type="spellEnd"/>
      <w:r w:rsidR="00475405">
        <w:rPr>
          <w:spacing w:val="-6"/>
        </w:rPr>
        <w:t xml:space="preserve"> (ciężkie granatniki lub przenośne wyrzutnie </w:t>
      </w:r>
      <w:proofErr w:type="spellStart"/>
      <w:r w:rsidR="00475405">
        <w:rPr>
          <w:spacing w:val="-6"/>
        </w:rPr>
        <w:t>ppk</w:t>
      </w:r>
      <w:proofErr w:type="spellEnd"/>
      <w:r w:rsidR="00475405">
        <w:rPr>
          <w:spacing w:val="-6"/>
        </w:rPr>
        <w:t>) i plot (lekkie armaty lub przenośne wyrzutnie rakiet).</w:t>
      </w:r>
    </w:p>
    <w:p w:rsidR="00B5146C" w:rsidRDefault="00D3241A" w:rsidP="00D3241A">
      <w:pPr>
        <w:spacing w:before="120" w:after="120"/>
        <w:ind w:left="284" w:hanging="284"/>
        <w:jc w:val="both"/>
        <w:rPr>
          <w:spacing w:val="-6"/>
        </w:rPr>
      </w:pPr>
      <w:r w:rsidRPr="00B90B91">
        <w:rPr>
          <w:b/>
          <w:spacing w:val="-6"/>
        </w:rPr>
        <w:t>W</w:t>
      </w:r>
      <w:r w:rsidR="00B5146C" w:rsidRPr="00B90B91">
        <w:rPr>
          <w:b/>
          <w:spacing w:val="-6"/>
        </w:rPr>
        <w:t>sparcie rozwinięcia operacyjnego i działania wojsk operacyjnych własnych i ewentualnego wzmocnie</w:t>
      </w:r>
      <w:r w:rsidRPr="00B90B91">
        <w:rPr>
          <w:b/>
          <w:spacing w:val="-6"/>
        </w:rPr>
        <w:t>nia NATO</w:t>
      </w:r>
      <w:r>
        <w:rPr>
          <w:spacing w:val="-6"/>
        </w:rPr>
        <w:t xml:space="preserve"> </w:t>
      </w:r>
      <w:r w:rsidR="004E5C32">
        <w:rPr>
          <w:spacing w:val="-6"/>
        </w:rPr>
        <w:t xml:space="preserve">(ad.3d) </w:t>
      </w:r>
      <w:r>
        <w:rPr>
          <w:spacing w:val="-6"/>
        </w:rPr>
        <w:t xml:space="preserve">– </w:t>
      </w:r>
      <w:r w:rsidR="00475405">
        <w:rPr>
          <w:spacing w:val="-6"/>
        </w:rPr>
        <w:t xml:space="preserve">to dość złożone zadanie wymagające posiadania całej gamy jednostek specjalistycznych. Prócz </w:t>
      </w:r>
      <w:r w:rsidR="00475405" w:rsidRPr="0005757A">
        <w:rPr>
          <w:color w:val="0000FF"/>
          <w:spacing w:val="-6"/>
          <w:u w:val="single"/>
        </w:rPr>
        <w:t>jednostek lekkiej piechoty</w:t>
      </w:r>
      <w:r w:rsidR="00475405">
        <w:rPr>
          <w:spacing w:val="-6"/>
        </w:rPr>
        <w:t xml:space="preserve"> – zapewniających bezpieczeństwo na szlakach komunikacyjnych (rozwinięcie punktów kontrolnych oraz patrolowanie rejonów przylegających do tras komunikacyjnych)</w:t>
      </w:r>
      <w:r w:rsidR="002F5E21">
        <w:rPr>
          <w:spacing w:val="-6"/>
        </w:rPr>
        <w:t>. D</w:t>
      </w:r>
      <w:r w:rsidR="00475405">
        <w:rPr>
          <w:spacing w:val="-6"/>
        </w:rPr>
        <w:t xml:space="preserve">o zadań tych powinny być używane </w:t>
      </w:r>
      <w:r w:rsidR="00475405" w:rsidRPr="0005757A">
        <w:rPr>
          <w:color w:val="0000FF"/>
          <w:spacing w:val="-6"/>
          <w:u w:val="single"/>
        </w:rPr>
        <w:t>pododdziały regulacji ruchu</w:t>
      </w:r>
      <w:r w:rsidR="00475405">
        <w:rPr>
          <w:spacing w:val="-6"/>
        </w:rPr>
        <w:t xml:space="preserve">, które wspólnie z policją i żandarmerią </w:t>
      </w:r>
      <w:r w:rsidR="002F5E21">
        <w:rPr>
          <w:spacing w:val="-6"/>
        </w:rPr>
        <w:t xml:space="preserve">zabezpieczą regulację ruchu kolumn wojsk własnych i sojuszniczych. Ponadto niezbędne będą </w:t>
      </w:r>
      <w:r w:rsidR="002F5E21" w:rsidRPr="0005757A">
        <w:rPr>
          <w:color w:val="0000FF"/>
          <w:spacing w:val="-6"/>
          <w:u w:val="single"/>
        </w:rPr>
        <w:t>jednostki drogowo-eksploatacyjne</w:t>
      </w:r>
      <w:r w:rsidR="002F5E21">
        <w:rPr>
          <w:spacing w:val="-6"/>
        </w:rPr>
        <w:t xml:space="preserve">, których głównym zadaniem będzie osłona techniczna dróg marszu (naprawa uszkodzeń powodowanych przez przejeżdżające ciężkie pojazdy lub uszkodzeń będących wynikiem oddziaływania przeciwnika). Istotnymi elementami na drogach przegrupowań będą przeprawy (najczęściej mostowe, rzadziej promowe). Są to punkty niezwykle wrażliwe na oddziaływanie przeciwnika, których zniszczenie lub uszkodzenie może łatwo zatrzymać ruch wojsk. Dlatego w składzie wojsk OT powinny również znajdować się </w:t>
      </w:r>
      <w:r w:rsidR="002F5E21" w:rsidRPr="0005757A">
        <w:rPr>
          <w:color w:val="0000FF"/>
          <w:spacing w:val="-6"/>
          <w:u w:val="single"/>
        </w:rPr>
        <w:t>jednostki przeprawowe (</w:t>
      </w:r>
      <w:proofErr w:type="spellStart"/>
      <w:r w:rsidR="002F5E21" w:rsidRPr="0005757A">
        <w:rPr>
          <w:color w:val="0000FF"/>
          <w:spacing w:val="-6"/>
          <w:u w:val="single"/>
        </w:rPr>
        <w:t>pontonowo-mostowe</w:t>
      </w:r>
      <w:proofErr w:type="spellEnd"/>
      <w:r w:rsidR="002F5E21" w:rsidRPr="0005757A">
        <w:rPr>
          <w:color w:val="0000FF"/>
          <w:spacing w:val="-6"/>
          <w:u w:val="single"/>
        </w:rPr>
        <w:t>)</w:t>
      </w:r>
      <w:r w:rsidR="002F5E21">
        <w:rPr>
          <w:spacing w:val="-6"/>
        </w:rPr>
        <w:t xml:space="preserve"> zdolne do szybkiej budowy przepraw tymczasowych oraz naprawy uszkodzonej infrastruktury stałej.</w:t>
      </w:r>
    </w:p>
    <w:p w:rsidR="00B5146C" w:rsidRDefault="00D3241A" w:rsidP="00D3241A">
      <w:pPr>
        <w:spacing w:before="120" w:after="120"/>
        <w:ind w:left="284" w:hanging="284"/>
        <w:jc w:val="both"/>
        <w:rPr>
          <w:spacing w:val="-6"/>
        </w:rPr>
      </w:pPr>
      <w:r w:rsidRPr="00B90B91">
        <w:rPr>
          <w:b/>
          <w:spacing w:val="-6"/>
        </w:rPr>
        <w:t>P</w:t>
      </w:r>
      <w:r w:rsidR="00B5146C" w:rsidRPr="00B90B91">
        <w:rPr>
          <w:b/>
          <w:spacing w:val="-6"/>
        </w:rPr>
        <w:t>araliżowanie ruchu i działania wojsk agresora oraz ich niszczenie powszechnymi działaniami nieregularny</w:t>
      </w:r>
      <w:r w:rsidRPr="00B90B91">
        <w:rPr>
          <w:b/>
          <w:spacing w:val="-6"/>
        </w:rPr>
        <w:t>mi</w:t>
      </w:r>
      <w:r>
        <w:rPr>
          <w:spacing w:val="-6"/>
        </w:rPr>
        <w:t xml:space="preserve"> </w:t>
      </w:r>
      <w:r w:rsidR="004E5C32">
        <w:rPr>
          <w:spacing w:val="-6"/>
        </w:rPr>
        <w:t xml:space="preserve">(ad.3e) </w:t>
      </w:r>
      <w:r>
        <w:rPr>
          <w:spacing w:val="-6"/>
        </w:rPr>
        <w:t xml:space="preserve">– </w:t>
      </w:r>
      <w:r w:rsidR="002F5E21">
        <w:rPr>
          <w:spacing w:val="-6"/>
        </w:rPr>
        <w:t xml:space="preserve">do tego rodzaju zadań najbardziej będą się nadawać </w:t>
      </w:r>
      <w:r w:rsidR="002F5E21" w:rsidRPr="0005757A">
        <w:rPr>
          <w:color w:val="0000FF"/>
          <w:spacing w:val="-6"/>
          <w:u w:val="single"/>
        </w:rPr>
        <w:t xml:space="preserve">pododdziały lekkiej </w:t>
      </w:r>
      <w:r w:rsidR="0005757A">
        <w:rPr>
          <w:color w:val="0000FF"/>
          <w:spacing w:val="-6"/>
          <w:u w:val="single"/>
        </w:rPr>
        <w:t>kawalerii</w:t>
      </w:r>
      <w:r w:rsidR="00B534EB" w:rsidRPr="00B534EB">
        <w:rPr>
          <w:rStyle w:val="Odwoanieprzypisudolnego"/>
          <w:b/>
          <w:color w:val="FF0000"/>
          <w:spacing w:val="-6"/>
        </w:rPr>
        <w:footnoteReference w:id="3"/>
      </w:r>
      <w:r w:rsidR="002F5E21" w:rsidRPr="0005757A">
        <w:rPr>
          <w:color w:val="0000FF"/>
          <w:spacing w:val="-6"/>
          <w:u w:val="single"/>
        </w:rPr>
        <w:t>,</w:t>
      </w:r>
      <w:r w:rsidR="002F5E21">
        <w:rPr>
          <w:spacing w:val="-6"/>
        </w:rPr>
        <w:t xml:space="preserve"> bez </w:t>
      </w:r>
      <w:r w:rsidR="00F33075">
        <w:rPr>
          <w:spacing w:val="-6"/>
        </w:rPr>
        <w:t>ciężkiej</w:t>
      </w:r>
      <w:r w:rsidR="002F5E21">
        <w:rPr>
          <w:spacing w:val="-6"/>
        </w:rPr>
        <w:t xml:space="preserve"> broni wsparcia </w:t>
      </w:r>
      <w:r w:rsidR="00B534EB">
        <w:rPr>
          <w:spacing w:val="-6"/>
        </w:rPr>
        <w:t xml:space="preserve">w typowych ilościach </w:t>
      </w:r>
      <w:r w:rsidR="002F5E21">
        <w:rPr>
          <w:spacing w:val="-6"/>
        </w:rPr>
        <w:t>(tylko broń lekka jak karabiny maszynowe i</w:t>
      </w:r>
      <w:r w:rsidR="00437107">
        <w:rPr>
          <w:spacing w:val="-6"/>
        </w:rPr>
        <w:t> </w:t>
      </w:r>
      <w:r w:rsidR="002F5E21">
        <w:rPr>
          <w:spacing w:val="-6"/>
        </w:rPr>
        <w:t xml:space="preserve">lekkie granatniki), </w:t>
      </w:r>
      <w:r w:rsidR="00F33075">
        <w:rPr>
          <w:spacing w:val="-6"/>
        </w:rPr>
        <w:t>i bez rozbudowanych ogonów logistycznych (samodzielność logistyczna sprowadzona do najniższych szczebli (sekcja, drużyna). Żołnierze tych jednostek powinni być szkoleni do działań takich jak dalekie rozpoznanie i do działań w</w:t>
      </w:r>
      <w:r w:rsidR="00EF3AFD">
        <w:rPr>
          <w:spacing w:val="-6"/>
        </w:rPr>
        <w:t> </w:t>
      </w:r>
      <w:r w:rsidR="00F33075">
        <w:rPr>
          <w:spacing w:val="-6"/>
        </w:rPr>
        <w:t xml:space="preserve">odosobnieniu. Duże znaczenie w tym typie jednostek będzie miała znajomość terenu – dlatego żołnierze tych jednostek powinni rekrutować się z rejonów w których pododdziały będą prowadzić działania. Jednostki te powinny być wyposażone w odpowiednią ilość amunicji saperskiej dającej możliwość zakładania pułapek </w:t>
      </w:r>
      <w:r w:rsidR="00C542C0">
        <w:rPr>
          <w:spacing w:val="-6"/>
        </w:rPr>
        <w:t xml:space="preserve">(w rodzaju IED) </w:t>
      </w:r>
      <w:r w:rsidR="00F33075">
        <w:rPr>
          <w:spacing w:val="-6"/>
        </w:rPr>
        <w:t xml:space="preserve">na </w:t>
      </w:r>
      <w:r w:rsidR="00C542C0">
        <w:rPr>
          <w:spacing w:val="-6"/>
        </w:rPr>
        <w:t xml:space="preserve">przewidywanych </w:t>
      </w:r>
      <w:r w:rsidR="00F33075">
        <w:rPr>
          <w:spacing w:val="-6"/>
        </w:rPr>
        <w:t>drogach przegrupowania</w:t>
      </w:r>
      <w:r w:rsidR="00C542C0">
        <w:rPr>
          <w:spacing w:val="-6"/>
        </w:rPr>
        <w:t xml:space="preserve"> przeciwnika</w:t>
      </w:r>
      <w:r w:rsidR="00F33075">
        <w:rPr>
          <w:spacing w:val="-6"/>
        </w:rPr>
        <w:t>. W</w:t>
      </w:r>
      <w:r w:rsidR="00B534EB">
        <w:rPr>
          <w:spacing w:val="-6"/>
        </w:rPr>
        <w:t> </w:t>
      </w:r>
      <w:r w:rsidR="00F33075">
        <w:rPr>
          <w:spacing w:val="-6"/>
        </w:rPr>
        <w:t>składzie tych jednostek powinni się znaleźć wysunięci obserwatorzy ze sprzętem do naprowadzania lotnictwa (środki łączności i</w:t>
      </w:r>
      <w:r w:rsidR="00C542C0">
        <w:rPr>
          <w:spacing w:val="-6"/>
        </w:rPr>
        <w:t> </w:t>
      </w:r>
      <w:r w:rsidR="00F33075">
        <w:rPr>
          <w:spacing w:val="-6"/>
        </w:rPr>
        <w:t>wskaźniki celu).</w:t>
      </w:r>
    </w:p>
    <w:p w:rsidR="00B5146C" w:rsidRPr="00B307A4" w:rsidRDefault="00D3241A" w:rsidP="00D3241A">
      <w:pPr>
        <w:spacing w:before="120" w:after="120"/>
        <w:ind w:left="284" w:hanging="284"/>
        <w:jc w:val="both"/>
        <w:rPr>
          <w:spacing w:val="-6"/>
        </w:rPr>
      </w:pPr>
      <w:r w:rsidRPr="00B90B91">
        <w:rPr>
          <w:b/>
          <w:spacing w:val="-6"/>
        </w:rPr>
        <w:t>W</w:t>
      </w:r>
      <w:r w:rsidR="00B5146C" w:rsidRPr="00B90B91">
        <w:rPr>
          <w:b/>
          <w:spacing w:val="-6"/>
        </w:rPr>
        <w:t>sparcie wojskowe ochrony ludności, mienia i środowiska oraz organów władzy i instytucji narodowych, społecznych i państwowych przed represjami, grabie</w:t>
      </w:r>
      <w:r w:rsidRPr="00B90B91">
        <w:rPr>
          <w:b/>
          <w:spacing w:val="-6"/>
        </w:rPr>
        <w:t>żą i niszczeniem przez agresora</w:t>
      </w:r>
      <w:r>
        <w:rPr>
          <w:spacing w:val="-6"/>
        </w:rPr>
        <w:t xml:space="preserve"> </w:t>
      </w:r>
      <w:r w:rsidR="004E5C32">
        <w:rPr>
          <w:spacing w:val="-6"/>
        </w:rPr>
        <w:t xml:space="preserve">(ad.3f) </w:t>
      </w:r>
      <w:r>
        <w:rPr>
          <w:spacing w:val="-6"/>
        </w:rPr>
        <w:t xml:space="preserve">– </w:t>
      </w:r>
      <w:r w:rsidR="004A1DCA">
        <w:rPr>
          <w:spacing w:val="-6"/>
        </w:rPr>
        <w:t xml:space="preserve">to zestaw zadań do realizacji przez wszystkie typy jednostek wojsk OT – stosownie do ich możliwości wynikających ze struktur i przeznaczenia. </w:t>
      </w:r>
      <w:r w:rsidR="004A1DCA" w:rsidRPr="00C542C0">
        <w:rPr>
          <w:color w:val="0000FF"/>
          <w:spacing w:val="-6"/>
          <w:u w:val="single"/>
        </w:rPr>
        <w:t xml:space="preserve">Jednostki </w:t>
      </w:r>
      <w:r w:rsidR="001D7131">
        <w:rPr>
          <w:color w:val="0000FF"/>
          <w:spacing w:val="-6"/>
          <w:u w:val="single"/>
        </w:rPr>
        <w:t xml:space="preserve">lekkiej </w:t>
      </w:r>
      <w:r w:rsidR="004A1DCA" w:rsidRPr="00C542C0">
        <w:rPr>
          <w:color w:val="0000FF"/>
          <w:spacing w:val="-6"/>
          <w:u w:val="single"/>
        </w:rPr>
        <w:t>piechoty</w:t>
      </w:r>
      <w:r w:rsidR="004A1DCA">
        <w:rPr>
          <w:spacing w:val="-6"/>
        </w:rPr>
        <w:t xml:space="preserve"> będą realizowały zadania związanie z</w:t>
      </w:r>
      <w:r w:rsidR="00FC409F">
        <w:rPr>
          <w:spacing w:val="-6"/>
        </w:rPr>
        <w:t> </w:t>
      </w:r>
      <w:r w:rsidR="004A1DCA">
        <w:rPr>
          <w:spacing w:val="-6"/>
        </w:rPr>
        <w:t xml:space="preserve">zapewnieniem bezpieczeństwa na własnych tyłach, </w:t>
      </w:r>
      <w:r w:rsidR="004A1DCA" w:rsidRPr="00C542C0">
        <w:rPr>
          <w:color w:val="0000FF"/>
          <w:spacing w:val="-6"/>
          <w:u w:val="single"/>
        </w:rPr>
        <w:t xml:space="preserve">lekka </w:t>
      </w:r>
      <w:r w:rsidR="008B3D24">
        <w:rPr>
          <w:color w:val="0000FF"/>
          <w:spacing w:val="-6"/>
          <w:u w:val="single"/>
        </w:rPr>
        <w:t>kawaleria</w:t>
      </w:r>
      <w:r w:rsidR="004A1DCA">
        <w:rPr>
          <w:spacing w:val="-6"/>
        </w:rPr>
        <w:t xml:space="preserve"> realizowałaby podobne zadania względem ludności na terenach zajętych przez przeciwnika (choć trzeba się liczyć ze znacznymi trudnościami i</w:t>
      </w:r>
      <w:r w:rsidR="008B3D24">
        <w:rPr>
          <w:spacing w:val="-6"/>
        </w:rPr>
        <w:t> </w:t>
      </w:r>
      <w:r w:rsidR="004A1DCA">
        <w:rPr>
          <w:spacing w:val="-6"/>
        </w:rPr>
        <w:t>ograniczonym zakresem takich działań). Jednostki inżynieryjne z kolei byłyby w stanie zapewnić pomoc dla ludności w przypadku klęsk żywiołowych (</w:t>
      </w:r>
      <w:r w:rsidR="004A1DCA" w:rsidRPr="008B3D24">
        <w:rPr>
          <w:color w:val="0000FF"/>
          <w:spacing w:val="-6"/>
          <w:u w:val="single"/>
        </w:rPr>
        <w:t>jednostki przeprawowe</w:t>
      </w:r>
      <w:r w:rsidR="004A1DCA">
        <w:rPr>
          <w:spacing w:val="-6"/>
        </w:rPr>
        <w:t xml:space="preserve"> i </w:t>
      </w:r>
      <w:r w:rsidR="008B3D24" w:rsidRPr="008B3D24">
        <w:rPr>
          <w:color w:val="0000FF"/>
          <w:spacing w:val="-6"/>
          <w:u w:val="single"/>
        </w:rPr>
        <w:t>jednostki</w:t>
      </w:r>
      <w:r w:rsidR="008B3D24">
        <w:rPr>
          <w:color w:val="0000FF"/>
          <w:spacing w:val="-6"/>
          <w:u w:val="single"/>
        </w:rPr>
        <w:t xml:space="preserve"> </w:t>
      </w:r>
      <w:proofErr w:type="spellStart"/>
      <w:r w:rsidR="004A1DCA" w:rsidRPr="008B3D24">
        <w:rPr>
          <w:color w:val="0000FF"/>
          <w:spacing w:val="-6"/>
          <w:u w:val="single"/>
        </w:rPr>
        <w:t>pontonowo-mostowe</w:t>
      </w:r>
      <w:proofErr w:type="spellEnd"/>
      <w:r w:rsidR="004A1DCA">
        <w:rPr>
          <w:spacing w:val="-6"/>
        </w:rPr>
        <w:t xml:space="preserve">) lub katastrof </w:t>
      </w:r>
      <w:r w:rsidR="00654D62">
        <w:rPr>
          <w:spacing w:val="-6"/>
        </w:rPr>
        <w:t xml:space="preserve">technicznych </w:t>
      </w:r>
      <w:r w:rsidR="004A1DCA">
        <w:rPr>
          <w:spacing w:val="-6"/>
        </w:rPr>
        <w:t>(</w:t>
      </w:r>
      <w:r w:rsidR="004A1DCA" w:rsidRPr="008B3D24">
        <w:rPr>
          <w:color w:val="0000FF"/>
          <w:spacing w:val="-6"/>
          <w:u w:val="single"/>
        </w:rPr>
        <w:t>jednostki drogowo-eksploatacyjne</w:t>
      </w:r>
      <w:r w:rsidR="004A1DCA">
        <w:rPr>
          <w:spacing w:val="-6"/>
        </w:rPr>
        <w:t xml:space="preserve"> i </w:t>
      </w:r>
      <w:r w:rsidR="008B3D24" w:rsidRPr="008B3D24">
        <w:rPr>
          <w:color w:val="0000FF"/>
          <w:spacing w:val="-6"/>
          <w:u w:val="single"/>
        </w:rPr>
        <w:t xml:space="preserve">jednostki </w:t>
      </w:r>
      <w:proofErr w:type="spellStart"/>
      <w:r w:rsidR="00654D62" w:rsidRPr="008B3D24">
        <w:rPr>
          <w:color w:val="0000FF"/>
          <w:spacing w:val="-6"/>
          <w:u w:val="single"/>
        </w:rPr>
        <w:t>pontonowo-mostowe</w:t>
      </w:r>
      <w:proofErr w:type="spellEnd"/>
      <w:r w:rsidR="00654D62">
        <w:rPr>
          <w:spacing w:val="-6"/>
        </w:rPr>
        <w:t>)</w:t>
      </w:r>
      <w:r w:rsidR="004A1DCA">
        <w:rPr>
          <w:spacing w:val="-6"/>
        </w:rPr>
        <w:t>.</w:t>
      </w:r>
    </w:p>
    <w:p w:rsidR="00B5146C" w:rsidRDefault="00654D62" w:rsidP="00B9781C">
      <w:pPr>
        <w:spacing w:before="120" w:after="120"/>
        <w:ind w:firstLine="567"/>
        <w:jc w:val="both"/>
      </w:pPr>
      <w:r>
        <w:lastRenderedPageBreak/>
        <w:t xml:space="preserve">Ponadto w zależności od wystąpienia konkretnego zagrożenia, do działań pomocowych na rzecz ludności można wykorzystywać elementy specjalistyczne jednostek OT. Dla wzmocnienia działań cywilnej służby zdrowia można wykorzystać elementy ewakuacji medycznej znajdujące się w baonach OT. </w:t>
      </w:r>
      <w:r w:rsidR="005F74B8">
        <w:t>Siły i środki transportowe mogą w krytycznych momentach realizować działania związane z ewakuację ludności lub zaopatrywaniem jej w środki niezbędne do przetrwania w sytuacjach kryzysowych</w:t>
      </w:r>
      <w:r w:rsidR="00B534EB">
        <w:t xml:space="preserve"> (klęski żywiołowe, katastrofy techniczne itp.)</w:t>
      </w:r>
      <w:r w:rsidR="005F74B8">
        <w:t>.</w:t>
      </w:r>
    </w:p>
    <w:p w:rsidR="00283DB6" w:rsidRDefault="00EF3AFD" w:rsidP="00B9781C">
      <w:pPr>
        <w:spacing w:before="120" w:after="120"/>
        <w:ind w:firstLine="567"/>
        <w:jc w:val="both"/>
      </w:pPr>
      <w:r>
        <w:t xml:space="preserve">Wymienione </w:t>
      </w:r>
      <w:r w:rsidR="00146281">
        <w:t xml:space="preserve">wyżej </w:t>
      </w:r>
      <w:r>
        <w:t xml:space="preserve">zadania spowodują, że struktury poszczególnych brygad OT będą różne. Brygady na tzw. </w:t>
      </w:r>
      <w:r w:rsidRPr="00EF3AFD">
        <w:rPr>
          <w:i/>
        </w:rPr>
        <w:t>ścianie wschodniej</w:t>
      </w:r>
      <w:r>
        <w:t xml:space="preserve"> nie muszą posiadać jednostek przeprawowych, drogowo-eksploatacyjnych czy regulacji ruchu, a </w:t>
      </w:r>
      <w:r w:rsidR="00283DB6">
        <w:t>brygady</w:t>
      </w:r>
      <w:r>
        <w:t xml:space="preserve"> w centrum i na zachodzie </w:t>
      </w:r>
      <w:r w:rsidR="00283DB6">
        <w:t xml:space="preserve">kraju </w:t>
      </w:r>
      <w:r>
        <w:t xml:space="preserve">nie muszą posiadać jednostek lekkiej kawalerii. Jednostki </w:t>
      </w:r>
      <w:r w:rsidR="00283DB6">
        <w:t xml:space="preserve">lekkiej </w:t>
      </w:r>
      <w:r>
        <w:t xml:space="preserve">piechoty w centrum i na zachodzie nie muszą posiadać pododdziałów </w:t>
      </w:r>
      <w:proofErr w:type="spellStart"/>
      <w:r>
        <w:t>ppanc</w:t>
      </w:r>
      <w:proofErr w:type="spellEnd"/>
      <w:r>
        <w:t xml:space="preserve"> (z</w:t>
      </w:r>
      <w:r w:rsidR="00283DB6">
        <w:t> </w:t>
      </w:r>
      <w:r>
        <w:t xml:space="preserve">wyrzutniami PPK) i </w:t>
      </w:r>
      <w:r w:rsidR="00283DB6">
        <w:t xml:space="preserve">pododdziałów </w:t>
      </w:r>
      <w:r>
        <w:t>plot (z PPZR</w:t>
      </w:r>
      <w:r w:rsidR="00283DB6" w:rsidRPr="00C3758E">
        <w:rPr>
          <w:rStyle w:val="Odwoanieprzypisudolnego"/>
          <w:b/>
          <w:color w:val="FF0000"/>
        </w:rPr>
        <w:footnoteReference w:id="4"/>
      </w:r>
      <w:r>
        <w:t xml:space="preserve">), choć niektóre z nich mogą posiadać </w:t>
      </w:r>
      <w:r w:rsidR="00283DB6">
        <w:t>ciężkie</w:t>
      </w:r>
      <w:r>
        <w:t xml:space="preserve"> granatniki </w:t>
      </w:r>
      <w:proofErr w:type="spellStart"/>
      <w:r w:rsidR="00283DB6">
        <w:t>ppanc</w:t>
      </w:r>
      <w:proofErr w:type="spellEnd"/>
      <w:r w:rsidR="00283DB6">
        <w:t xml:space="preserve"> </w:t>
      </w:r>
      <w:r>
        <w:t>i</w:t>
      </w:r>
      <w:r w:rsidR="00283DB6">
        <w:t> </w:t>
      </w:r>
      <w:r>
        <w:t xml:space="preserve">lekkie </w:t>
      </w:r>
      <w:r w:rsidR="00283DB6">
        <w:t>armaty plot. Ponadto wielkość poszczególnych województw będzie determinowała ilość lekkiej piechoty – 3 lub 4 baony w brygadzie</w:t>
      </w:r>
      <w:r w:rsidR="00146281" w:rsidRPr="0032281E">
        <w:rPr>
          <w:rStyle w:val="Odwoanieprzypisudolnego"/>
          <w:b/>
          <w:color w:val="FF0000"/>
        </w:rPr>
        <w:footnoteReference w:id="5"/>
      </w:r>
      <w:r w:rsidR="00283DB6">
        <w:t xml:space="preserve">. Jednak trzeba pamiętać, że batalion – jako podstawowa jednostka kalkulacyjna – powinien (w ramach swojego typu) mieć strukturę zgodną z określonym standardem. </w:t>
      </w:r>
      <w:r w:rsidR="00146281">
        <w:t>Również nasycenie sprzętem noktowizyjnym i środkami łączności z tego powodu będzie zróżnicowane.</w:t>
      </w:r>
    </w:p>
    <w:p w:rsidR="00EF3AFD" w:rsidRDefault="00283DB6" w:rsidP="00B9781C">
      <w:pPr>
        <w:spacing w:before="120" w:after="120"/>
        <w:ind w:firstLine="567"/>
        <w:jc w:val="both"/>
      </w:pPr>
      <w:r>
        <w:t>Ilość jednostek ochrony obiektów będzie uzależniona o ich faktycznej ilości i wielkości na danym terenie. Z punktu widzenia sprawności dowodzenia, wydaje się, że niektóre typy jednostek systemu terytorialnego, niekoniecznie muszą pozostawać w podległości dowódców brygad OT.</w:t>
      </w:r>
      <w:r w:rsidR="0013560F">
        <w:t xml:space="preserve"> Wiele z nich może (lub powinno) podlegać np. szefom </w:t>
      </w:r>
      <w:proofErr w:type="spellStart"/>
      <w:r w:rsidR="0013560F">
        <w:t>WSzW</w:t>
      </w:r>
      <w:proofErr w:type="spellEnd"/>
      <w:r w:rsidR="0013560F">
        <w:t>.</w:t>
      </w:r>
      <w:r w:rsidR="00C3758E">
        <w:t xml:space="preserve"> Jednostki ochrony – jako ściśle dowiązane do konkretnych obiektów – nie powinny znaleźć się w składzie brygad OT, których specyfika działania będzie wymagać manewrowania po obszarze województwa i koncentrowania wysiłku na jego części.</w:t>
      </w:r>
    </w:p>
    <w:p w:rsidR="0013560F" w:rsidRDefault="002A6432" w:rsidP="00B9781C">
      <w:pPr>
        <w:spacing w:before="120" w:after="120"/>
        <w:ind w:firstLine="567"/>
        <w:jc w:val="both"/>
      </w:pPr>
      <w:r>
        <w:t xml:space="preserve">Z tego wyłania się obraz, ukazujący możliwy kształt organizacyjny wojsk OT. Wynika z niego, że na terenie każdego województwa powinna stacjonować (w sposób zdecentralizowany) brygada OT, oraz określona pula jednostek podlegających szefowi </w:t>
      </w:r>
      <w:proofErr w:type="spellStart"/>
      <w:r>
        <w:t>WSzW</w:t>
      </w:r>
      <w:proofErr w:type="spellEnd"/>
      <w:r>
        <w:t xml:space="preserve">. </w:t>
      </w:r>
      <w:r w:rsidR="00C3758E">
        <w:t>Taki stan rzeczy powoduje, że wojska terytorialne posiadałyby w swym składzie 32…33 podmioty szczebla brygada-</w:t>
      </w:r>
      <w:proofErr w:type="spellStart"/>
      <w:r w:rsidR="00C3758E">
        <w:t>WSzW</w:t>
      </w:r>
      <w:proofErr w:type="spellEnd"/>
      <w:r w:rsidR="00C3758E">
        <w:t>. Ilość taka znacznie przekracza możliwość dowodzenia przez jeden ośrodek (dowództwo). Wynika z tego, że konieczne byłoby wprowadzenie szczebla pośredniego. Takim szczeblem pośrednim powinno być dowództwo okręgu wojskowego.</w:t>
      </w:r>
    </w:p>
    <w:p w:rsidR="00C3758E" w:rsidRDefault="00C3758E" w:rsidP="00C3758E">
      <w:pPr>
        <w:spacing w:before="120" w:after="120"/>
        <w:ind w:firstLine="567"/>
        <w:jc w:val="both"/>
      </w:pPr>
      <w:r>
        <w:t xml:space="preserve">Okręg wojskowy </w:t>
      </w:r>
      <w:r w:rsidR="000D1864">
        <w:t xml:space="preserve">(OW) </w:t>
      </w:r>
      <w:r>
        <w:t>to wyższy związek administracyjny</w:t>
      </w:r>
      <w:r w:rsidR="000D1864">
        <w:t xml:space="preserve"> o charakterze terytorialnym</w:t>
      </w:r>
      <w:r>
        <w:t xml:space="preserve">, łączący w swym składzie oddziały, instytucje i zakłady różnych rodzajów wojsk oraz organów terenowej administracji wojskowej, rozmieszczonych na ściśle określonym terenie. </w:t>
      </w:r>
      <w:r w:rsidR="000D1864">
        <w:t>Z</w:t>
      </w:r>
      <w:r>
        <w:t xml:space="preserve">adaniem </w:t>
      </w:r>
      <w:r w:rsidR="000D1864">
        <w:t>jego dowództwa byłoby</w:t>
      </w:r>
      <w:r>
        <w:t xml:space="preserve"> zarządzanie wojskiem w czasie pokoju oraz mobilizowanie jednostek na wypadek wojny. </w:t>
      </w:r>
      <w:r w:rsidR="000D1864">
        <w:t>Dowództwo OW n</w:t>
      </w:r>
      <w:r>
        <w:t>ie miałoby kompetencji w</w:t>
      </w:r>
      <w:r w:rsidR="000D1864">
        <w:t> </w:t>
      </w:r>
      <w:r>
        <w:t xml:space="preserve">stosunku do wojsk operacyjnych, a jedynie jednostek OT. Dowódca okręgu na wypadek wojny powinien jednak rozbudować swój sztab pod względem operacyjnym, wyłaniając </w:t>
      </w:r>
      <w:r w:rsidRPr="00A3279D">
        <w:t>dowództwo grupy operacyjnej</w:t>
      </w:r>
      <w:r>
        <w:t xml:space="preserve"> (GO) – o sile zależnej od liczby wojsk stacjonujących na jego terytorium, oraz ilości przydzielonych jednostek wojsk operacyjnych. Ścisłe przywiązanie </w:t>
      </w:r>
      <w:r w:rsidR="000D1864">
        <w:t xml:space="preserve">takiego dowództwa </w:t>
      </w:r>
      <w:r>
        <w:t>do określonego terenu, da</w:t>
      </w:r>
      <w:r w:rsidR="000D1864">
        <w:t>łoby</w:t>
      </w:r>
      <w:r>
        <w:t xml:space="preserve"> możliwość przeprowadzenia stosownych studiów operacyjnych i terenowych, w celu jak najlepszego przygotowania do ewentualnej operacji obronnej.</w:t>
      </w:r>
      <w:r w:rsidR="00A3279D">
        <w:t xml:space="preserve"> Dowódca OW powinien w czasie wojny</w:t>
      </w:r>
      <w:r w:rsidR="00C7028D" w:rsidRPr="00C7028D">
        <w:rPr>
          <w:rStyle w:val="Odwoanieprzypisudolnego"/>
          <w:b/>
          <w:color w:val="FF0000"/>
        </w:rPr>
        <w:footnoteReference w:id="6"/>
      </w:r>
      <w:r w:rsidR="00A3279D" w:rsidRPr="00C7028D">
        <w:rPr>
          <w:color w:val="FF0000"/>
        </w:rPr>
        <w:t xml:space="preserve"> </w:t>
      </w:r>
      <w:r w:rsidR="00A3279D">
        <w:t>obejmować stanowisko dowódcy GO lub jego zastępcy</w:t>
      </w:r>
      <w:r w:rsidR="00A3279D" w:rsidRPr="00C7028D">
        <w:rPr>
          <w:rStyle w:val="Odwoanieprzypisudolnego"/>
          <w:b/>
          <w:color w:val="FF0000"/>
        </w:rPr>
        <w:footnoteReference w:id="7"/>
      </w:r>
      <w:r w:rsidR="00A3279D">
        <w:t>.</w:t>
      </w:r>
    </w:p>
    <w:p w:rsidR="000D1864" w:rsidRPr="00B307A4" w:rsidRDefault="000D1864" w:rsidP="00C3758E">
      <w:pPr>
        <w:spacing w:before="120" w:after="120"/>
        <w:ind w:firstLine="567"/>
        <w:jc w:val="both"/>
      </w:pPr>
    </w:p>
    <w:sectPr w:rsidR="000D1864" w:rsidRPr="00B307A4" w:rsidSect="00F35614">
      <w:footerReference w:type="default" r:id="rId7"/>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2A6" w:rsidRDefault="006302A6">
      <w:r>
        <w:separator/>
      </w:r>
    </w:p>
  </w:endnote>
  <w:endnote w:type="continuationSeparator" w:id="0">
    <w:p w:rsidR="006302A6" w:rsidRDefault="00630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CD6" w:rsidRDefault="00C54CD6" w:rsidP="00E92041">
    <w:pPr>
      <w:pStyle w:val="Stopka"/>
      <w:jc w:val="center"/>
    </w:pPr>
    <w:r>
      <w:rPr>
        <w:rStyle w:val="Numerstrony"/>
      </w:rPr>
      <w:fldChar w:fldCharType="begin"/>
    </w:r>
    <w:r>
      <w:rPr>
        <w:rStyle w:val="Numerstrony"/>
      </w:rPr>
      <w:instrText xml:space="preserve"> PAGE </w:instrText>
    </w:r>
    <w:r>
      <w:rPr>
        <w:rStyle w:val="Numerstrony"/>
      </w:rPr>
      <w:fldChar w:fldCharType="separate"/>
    </w:r>
    <w:r w:rsidR="00F35614">
      <w:rPr>
        <w:rStyle w:val="Numerstrony"/>
        <w:noProof/>
      </w:rPr>
      <w:t>2</w:t>
    </w:r>
    <w:r>
      <w:rPr>
        <w:rStyle w:val="Numerstrony"/>
      </w:rPr>
      <w:fldChar w:fldCharType="end"/>
    </w:r>
    <w:r>
      <w:rPr>
        <w:rStyle w:val="Numerstrony"/>
      </w:rPr>
      <w:t xml:space="preserve"> / </w:t>
    </w:r>
    <w:r>
      <w:rPr>
        <w:rStyle w:val="Numerstrony"/>
      </w:rPr>
      <w:fldChar w:fldCharType="begin"/>
    </w:r>
    <w:r>
      <w:rPr>
        <w:rStyle w:val="Numerstrony"/>
      </w:rPr>
      <w:instrText xml:space="preserve"> NUMPAGES </w:instrText>
    </w:r>
    <w:r>
      <w:rPr>
        <w:rStyle w:val="Numerstrony"/>
      </w:rPr>
      <w:fldChar w:fldCharType="separate"/>
    </w:r>
    <w:r w:rsidR="00F35614">
      <w:rPr>
        <w:rStyle w:val="Numerstrony"/>
        <w:noProof/>
      </w:rPr>
      <w:t>4</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2A6" w:rsidRDefault="006302A6">
      <w:r>
        <w:separator/>
      </w:r>
    </w:p>
  </w:footnote>
  <w:footnote w:type="continuationSeparator" w:id="0">
    <w:p w:rsidR="006302A6" w:rsidRDefault="006302A6">
      <w:r>
        <w:continuationSeparator/>
      </w:r>
    </w:p>
  </w:footnote>
  <w:footnote w:id="1">
    <w:p w:rsidR="00C7028D" w:rsidRDefault="00C7028D" w:rsidP="00C7028D">
      <w:pPr>
        <w:pStyle w:val="Tekstprzypisudolnego"/>
        <w:ind w:left="142" w:hanging="142"/>
        <w:jc w:val="both"/>
      </w:pPr>
      <w:r>
        <w:rPr>
          <w:rStyle w:val="Odwoanieprzypisudolnego"/>
        </w:rPr>
        <w:footnoteRef/>
      </w:r>
      <w:r>
        <w:t xml:space="preserve"> Terytorialna mobilizacja jednostek jest czynnikiem wpływającym korzystnie na skrócenie czasu osiągnięcia gotowości mobilizowanych jednostek OT. Z tego też powodu jednostki OT byłyby w stanie osiągnąć gotowość bojową w czasie znacznie krótszym niż jednostki operacyjne o średnim i niskim stopniu rozwinięcia.</w:t>
      </w:r>
    </w:p>
  </w:footnote>
  <w:footnote w:id="2">
    <w:p w:rsidR="00B534EB" w:rsidRDefault="00B534EB" w:rsidP="00B534EB">
      <w:pPr>
        <w:pStyle w:val="Tekstprzypisudolnego"/>
        <w:ind w:left="142" w:hanging="142"/>
        <w:jc w:val="both"/>
      </w:pPr>
      <w:r>
        <w:rPr>
          <w:rStyle w:val="Odwoanieprzypisudolnego"/>
        </w:rPr>
        <w:footnoteRef/>
      </w:r>
      <w:r>
        <w:t xml:space="preserve"> Przede wszystkim budowa zapór i przygotowanie niszczeń, rozbudowa fortyfikacyjna należałaby do konkretnej jednostki przewidzianej do obrony danego odcinka.</w:t>
      </w:r>
    </w:p>
  </w:footnote>
  <w:footnote w:id="3">
    <w:p w:rsidR="00B534EB" w:rsidRDefault="00B534EB" w:rsidP="00B534EB">
      <w:pPr>
        <w:pStyle w:val="Tekstprzypisudolnego"/>
        <w:tabs>
          <w:tab w:val="left" w:pos="8200"/>
        </w:tabs>
        <w:ind w:left="142" w:hanging="142"/>
        <w:jc w:val="both"/>
      </w:pPr>
      <w:r>
        <w:rPr>
          <w:rStyle w:val="Odwoanieprzypisudolnego"/>
        </w:rPr>
        <w:footnoteRef/>
      </w:r>
      <w:r>
        <w:t xml:space="preserve"> Przykładem takiej jednostki jest brytyjski </w:t>
      </w:r>
      <w:r w:rsidRPr="0032281E">
        <w:rPr>
          <w:i/>
        </w:rPr>
        <w:t>Pułk Lekkich Dragonów</w:t>
      </w:r>
      <w:r>
        <w:t xml:space="preserve"> (</w:t>
      </w:r>
      <w:proofErr w:type="spellStart"/>
      <w:r w:rsidRPr="00B534EB">
        <w:rPr>
          <w:i/>
        </w:rPr>
        <w:t>Light</w:t>
      </w:r>
      <w:proofErr w:type="spellEnd"/>
      <w:r w:rsidRPr="00B534EB">
        <w:rPr>
          <w:i/>
        </w:rPr>
        <w:t xml:space="preserve"> </w:t>
      </w:r>
      <w:proofErr w:type="spellStart"/>
      <w:r w:rsidRPr="00B534EB">
        <w:rPr>
          <w:i/>
        </w:rPr>
        <w:t>Dragoons</w:t>
      </w:r>
      <w:proofErr w:type="spellEnd"/>
      <w:r w:rsidRPr="00B534EB">
        <w:rPr>
          <w:i/>
        </w:rPr>
        <w:t xml:space="preserve"> Regiment</w:t>
      </w:r>
      <w:r>
        <w:t>), którego szwadrony rotacyjnie pełnią służbę w Polsce.</w:t>
      </w:r>
    </w:p>
  </w:footnote>
  <w:footnote w:id="4">
    <w:p w:rsidR="00283DB6" w:rsidRDefault="00283DB6" w:rsidP="00283DB6">
      <w:pPr>
        <w:pStyle w:val="Tekstprzypisudolnego"/>
        <w:ind w:left="142" w:hanging="142"/>
        <w:jc w:val="both"/>
      </w:pPr>
      <w:r>
        <w:rPr>
          <w:rStyle w:val="Odwoanieprzypisudolnego"/>
        </w:rPr>
        <w:footnoteRef/>
      </w:r>
      <w:r>
        <w:t xml:space="preserve"> PPZR – przenośne przeciwlotnicze zestawy rakietowe (ang. MANPAD).</w:t>
      </w:r>
    </w:p>
  </w:footnote>
  <w:footnote w:id="5">
    <w:p w:rsidR="00146281" w:rsidRDefault="00146281" w:rsidP="00146281">
      <w:pPr>
        <w:pStyle w:val="Tekstprzypisudolnego"/>
        <w:ind w:left="142" w:hanging="142"/>
        <w:jc w:val="both"/>
      </w:pPr>
      <w:r>
        <w:rPr>
          <w:rStyle w:val="Odwoanieprzypisudolnego"/>
        </w:rPr>
        <w:footnoteRef/>
      </w:r>
      <w:r>
        <w:t xml:space="preserve"> Ilościowe dowiązywanie się tu do ilości kompanii w stosunku do ilości powiatów </w:t>
      </w:r>
      <w:r w:rsidR="00325F3A">
        <w:t xml:space="preserve">(1 powiat = 1 kompania) </w:t>
      </w:r>
      <w:r>
        <w:t>jest zabiegiem prymitywnym, ponieważ powierzchnia poszczególnych powiatów i liczba ludności jest zasadniczo różna.</w:t>
      </w:r>
      <w:r w:rsidR="0032281E">
        <w:t xml:space="preserve"> Ze względu na powierzchnię powiatu powinny one posiadać od około 1 drużyny do około 2,</w:t>
      </w:r>
      <w:r w:rsidR="00325F3A">
        <w:t>6</w:t>
      </w:r>
      <w:r w:rsidR="0032281E">
        <w:t xml:space="preserve"> kompanii na powiat. Potencjał ludnościowy wskazuje na potrzebę (możliwość) posiadania od </w:t>
      </w:r>
      <w:r w:rsidR="00325F3A">
        <w:t xml:space="preserve">około 1 drużyny do około 3,6 kompanii na powiat. </w:t>
      </w:r>
      <w:r w:rsidR="00325F3A" w:rsidRPr="00325F3A">
        <w:rPr>
          <w:b/>
          <w:u w:val="single"/>
        </w:rPr>
        <w:t>Jako wypadkową tych wartości można przyjąć: od 1 drużyny do 2 kompanii na powiat.</w:t>
      </w:r>
    </w:p>
  </w:footnote>
  <w:footnote w:id="6">
    <w:p w:rsidR="00C7028D" w:rsidRDefault="00C7028D" w:rsidP="00C7028D">
      <w:pPr>
        <w:pStyle w:val="Tekstprzypisudolnego"/>
        <w:ind w:left="142" w:hanging="142"/>
        <w:jc w:val="both"/>
      </w:pPr>
      <w:r>
        <w:rPr>
          <w:rStyle w:val="Odwoanieprzypisudolnego"/>
        </w:rPr>
        <w:footnoteRef/>
      </w:r>
      <w:r>
        <w:t xml:space="preserve"> Działanie takie powinno zostać wykonane w okresie narastania kryzysu, gdy prawdopodobieństwo wojny wzrosłoby do poziomu ponad 50%. Uaktywnienie dowództwa GO powinno być dla ewentualnego agresora silnym i wyrazistym sygnałem ostrzegawczym.</w:t>
      </w:r>
    </w:p>
  </w:footnote>
  <w:footnote w:id="7">
    <w:p w:rsidR="00A3279D" w:rsidRDefault="00A3279D" w:rsidP="00A3279D">
      <w:pPr>
        <w:pStyle w:val="Tekstprzypisudolnego"/>
        <w:ind w:left="142" w:hanging="142"/>
      </w:pPr>
      <w:r>
        <w:rPr>
          <w:rStyle w:val="Odwoanieprzypisudolnego"/>
        </w:rPr>
        <w:footnoteRef/>
      </w:r>
      <w:r>
        <w:t xml:space="preserve"> Zależnie</w:t>
      </w:r>
      <w:r w:rsidR="00C7028D">
        <w:t xml:space="preserve"> od miejsca GO na TDW (kierunek główny lub pomocniczy). Jeżeli GO wykonywałaby zadanie na kierunku głównym – jej dowódcą powinien zostać dowódca RSZ.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B569D"/>
    <w:multiLevelType w:val="multilevel"/>
    <w:tmpl w:val="DBC24A7E"/>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000A65"/>
    <w:multiLevelType w:val="hybridMultilevel"/>
    <w:tmpl w:val="5CF820E2"/>
    <w:lvl w:ilvl="0" w:tplc="92D21D66">
      <w:start w:val="1"/>
      <w:numFmt w:val="upperLetter"/>
      <w:lvlText w:val="%1."/>
      <w:lvlJc w:val="left"/>
      <w:pPr>
        <w:tabs>
          <w:tab w:val="num" w:pos="720"/>
        </w:tabs>
        <w:ind w:left="720" w:hanging="360"/>
      </w:pPr>
      <w:rPr>
        <w:rFonts w:hint="default"/>
      </w:rPr>
    </w:lvl>
    <w:lvl w:ilvl="1" w:tplc="19543064">
      <w:start w:val="1"/>
      <w:numFmt w:val="bullet"/>
      <w:lvlText w:val=""/>
      <w:lvlJc w:val="left"/>
      <w:pPr>
        <w:tabs>
          <w:tab w:val="num" w:pos="1440"/>
        </w:tabs>
        <w:ind w:left="1440" w:hanging="360"/>
      </w:pPr>
      <w:rPr>
        <w:rFonts w:ascii="Symbol" w:hAnsi="Symbol" w:hint="default"/>
      </w:rPr>
    </w:lvl>
    <w:lvl w:ilvl="2" w:tplc="C6A67A0E">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D76140"/>
    <w:multiLevelType w:val="multilevel"/>
    <w:tmpl w:val="B18CBB14"/>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F5208A"/>
    <w:multiLevelType w:val="multilevel"/>
    <w:tmpl w:val="C5303954"/>
    <w:lvl w:ilvl="0">
      <w:numFmt w:val="none"/>
      <w:lvlText w:val=""/>
      <w:lvlJc w:val="left"/>
      <w:pPr>
        <w:tabs>
          <w:tab w:val="num" w:pos="360"/>
        </w:tabs>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BB48F1"/>
    <w:multiLevelType w:val="multilevel"/>
    <w:tmpl w:val="3C0641B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926320"/>
    <w:multiLevelType w:val="hybridMultilevel"/>
    <w:tmpl w:val="ECEEF0B8"/>
    <w:lvl w:ilvl="0" w:tplc="76B2FD7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61635663"/>
    <w:multiLevelType w:val="multilevel"/>
    <w:tmpl w:val="F8461928"/>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190F55"/>
    <w:multiLevelType w:val="multilevel"/>
    <w:tmpl w:val="1EBA441C"/>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320FD9"/>
    <w:multiLevelType w:val="hybridMultilevel"/>
    <w:tmpl w:val="2E5A8604"/>
    <w:lvl w:ilvl="0" w:tplc="76B2FD72">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3"/>
  </w:num>
  <w:num w:numId="4">
    <w:abstractNumId w:val="6"/>
  </w:num>
  <w:num w:numId="5">
    <w:abstractNumId w:val="0"/>
  </w:num>
  <w:num w:numId="6">
    <w:abstractNumId w:val="4"/>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E2A"/>
    <w:rsid w:val="00040BCA"/>
    <w:rsid w:val="0005757A"/>
    <w:rsid w:val="000659D6"/>
    <w:rsid w:val="00066376"/>
    <w:rsid w:val="000770FC"/>
    <w:rsid w:val="00086911"/>
    <w:rsid w:val="000D1864"/>
    <w:rsid w:val="0013560F"/>
    <w:rsid w:val="00146281"/>
    <w:rsid w:val="001637C7"/>
    <w:rsid w:val="001970AE"/>
    <w:rsid w:val="001D7131"/>
    <w:rsid w:val="002022AB"/>
    <w:rsid w:val="00283DB6"/>
    <w:rsid w:val="002A6432"/>
    <w:rsid w:val="002F5E21"/>
    <w:rsid w:val="0032281E"/>
    <w:rsid w:val="00325F3A"/>
    <w:rsid w:val="00437107"/>
    <w:rsid w:val="00475405"/>
    <w:rsid w:val="004A1DCA"/>
    <w:rsid w:val="004E5C32"/>
    <w:rsid w:val="005F74B8"/>
    <w:rsid w:val="006302A6"/>
    <w:rsid w:val="006342C4"/>
    <w:rsid w:val="00654D62"/>
    <w:rsid w:val="006B28FE"/>
    <w:rsid w:val="007976BF"/>
    <w:rsid w:val="008B3D24"/>
    <w:rsid w:val="008E0A65"/>
    <w:rsid w:val="00A3279D"/>
    <w:rsid w:val="00B307A4"/>
    <w:rsid w:val="00B5146C"/>
    <w:rsid w:val="00B534EB"/>
    <w:rsid w:val="00B90B91"/>
    <w:rsid w:val="00B9781C"/>
    <w:rsid w:val="00BC3828"/>
    <w:rsid w:val="00C3758E"/>
    <w:rsid w:val="00C542C0"/>
    <w:rsid w:val="00C54CD6"/>
    <w:rsid w:val="00C7028D"/>
    <w:rsid w:val="00CE4FD4"/>
    <w:rsid w:val="00D3241A"/>
    <w:rsid w:val="00E92041"/>
    <w:rsid w:val="00EF3AFD"/>
    <w:rsid w:val="00F33075"/>
    <w:rsid w:val="00F35614"/>
    <w:rsid w:val="00F8209B"/>
    <w:rsid w:val="00FC409F"/>
    <w:rsid w:val="00FC4E2A"/>
    <w:rsid w:val="00FE0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3E83E5-AAA6-40CA-BAD8-E42B40E1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E92041"/>
    <w:pPr>
      <w:tabs>
        <w:tab w:val="center" w:pos="4536"/>
        <w:tab w:val="right" w:pos="9072"/>
      </w:tabs>
    </w:pPr>
  </w:style>
  <w:style w:type="paragraph" w:styleId="Stopka">
    <w:name w:val="footer"/>
    <w:basedOn w:val="Normalny"/>
    <w:rsid w:val="00E92041"/>
    <w:pPr>
      <w:tabs>
        <w:tab w:val="center" w:pos="4536"/>
        <w:tab w:val="right" w:pos="9072"/>
      </w:tabs>
    </w:pPr>
  </w:style>
  <w:style w:type="character" w:styleId="Numerstrony">
    <w:name w:val="page number"/>
    <w:basedOn w:val="Domylnaczcionkaakapitu"/>
    <w:rsid w:val="00E92041"/>
  </w:style>
  <w:style w:type="paragraph" w:styleId="Tekstdymka">
    <w:name w:val="Balloon Text"/>
    <w:basedOn w:val="Normalny"/>
    <w:link w:val="TekstdymkaZnak"/>
    <w:rsid w:val="001D7131"/>
    <w:rPr>
      <w:rFonts w:ascii="Segoe UI" w:hAnsi="Segoe UI" w:cs="Segoe UI"/>
      <w:sz w:val="18"/>
      <w:szCs w:val="18"/>
    </w:rPr>
  </w:style>
  <w:style w:type="character" w:customStyle="1" w:styleId="TekstdymkaZnak">
    <w:name w:val="Tekst dymka Znak"/>
    <w:link w:val="Tekstdymka"/>
    <w:rsid w:val="001D7131"/>
    <w:rPr>
      <w:rFonts w:ascii="Segoe UI" w:hAnsi="Segoe UI" w:cs="Segoe UI"/>
      <w:sz w:val="18"/>
      <w:szCs w:val="18"/>
    </w:rPr>
  </w:style>
  <w:style w:type="paragraph" w:styleId="Tekstprzypisudolnego">
    <w:name w:val="footnote text"/>
    <w:basedOn w:val="Normalny"/>
    <w:link w:val="TekstprzypisudolnegoZnak"/>
    <w:semiHidden/>
    <w:unhideWhenUsed/>
    <w:rsid w:val="00283DB6"/>
    <w:rPr>
      <w:sz w:val="20"/>
      <w:szCs w:val="20"/>
    </w:rPr>
  </w:style>
  <w:style w:type="character" w:customStyle="1" w:styleId="TekstprzypisudolnegoZnak">
    <w:name w:val="Tekst przypisu dolnego Znak"/>
    <w:basedOn w:val="Domylnaczcionkaakapitu"/>
    <w:link w:val="Tekstprzypisudolnego"/>
    <w:semiHidden/>
    <w:rsid w:val="00283DB6"/>
  </w:style>
  <w:style w:type="character" w:styleId="Odwoanieprzypisudolnego">
    <w:name w:val="footnote reference"/>
    <w:basedOn w:val="Domylnaczcionkaakapitu"/>
    <w:semiHidden/>
    <w:unhideWhenUsed/>
    <w:rsid w:val="00283D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1714</Words>
  <Characters>11879</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Wojska OT</vt:lpstr>
    </vt:vector>
  </TitlesOfParts>
  <Company>KG</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Wojska OT</dc:title>
  <dc:subject/>
  <dc:creator>Użytkownik systemu Windows</dc:creator>
  <cp:keywords/>
  <dc:description/>
  <cp:lastModifiedBy>Krzysztof Gaj</cp:lastModifiedBy>
  <cp:revision>3</cp:revision>
  <cp:lastPrinted>2016-12-04T17:58:00Z</cp:lastPrinted>
  <dcterms:created xsi:type="dcterms:W3CDTF">2017-10-15T16:42:00Z</dcterms:created>
  <dcterms:modified xsi:type="dcterms:W3CDTF">2017-10-15T17:47:00Z</dcterms:modified>
</cp:coreProperties>
</file>