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203" w:rsidRDefault="007E1203" w:rsidP="007E1203">
      <w:pPr>
        <w:ind w:left="720"/>
      </w:pPr>
    </w:p>
    <w:p w:rsidR="007E1203" w:rsidRPr="00236B4D" w:rsidRDefault="007E1203" w:rsidP="007E1203">
      <w:pPr>
        <w:ind w:left="720"/>
        <w:rPr>
          <w:b/>
        </w:rPr>
      </w:pPr>
      <w:r w:rsidRPr="00236B4D">
        <w:rPr>
          <w:b/>
        </w:rPr>
        <w:t>USTAWA O ORGANIZACJI LOTÓW NAJWAŻNIEJSZYCH OSÓB W PAŃSTWIE</w:t>
      </w:r>
    </w:p>
    <w:p w:rsidR="007E1203" w:rsidRDefault="007E1203" w:rsidP="007E1203">
      <w:r>
        <w:t>Najważniejsze założenia ustawy:</w:t>
      </w:r>
    </w:p>
    <w:p w:rsidR="007E1203" w:rsidRPr="00236B4D" w:rsidRDefault="00447E03" w:rsidP="007E1203">
      <w:pPr>
        <w:rPr>
          <w:b/>
        </w:rPr>
      </w:pPr>
      <w:r>
        <w:rPr>
          <w:b/>
        </w:rPr>
        <w:t>Jawność</w:t>
      </w:r>
    </w:p>
    <w:p w:rsidR="007E1203" w:rsidRDefault="007E1203" w:rsidP="007E1203">
      <w:r>
        <w:t xml:space="preserve">Wprowadzenie centralnego rejestru wszystkich lotów HEAD prowadzonego przez KPRM oraz pełnej transparentności  </w:t>
      </w:r>
    </w:p>
    <w:p w:rsidR="007E1203" w:rsidRPr="00236B4D" w:rsidRDefault="007E1203" w:rsidP="007E1203">
      <w:pPr>
        <w:rPr>
          <w:b/>
        </w:rPr>
      </w:pPr>
      <w:r w:rsidRPr="00236B4D">
        <w:rPr>
          <w:b/>
        </w:rPr>
        <w:t xml:space="preserve">Jasne reguły </w:t>
      </w:r>
    </w:p>
    <w:p w:rsidR="007E1203" w:rsidRDefault="007E1203" w:rsidP="007E1203">
      <w:r>
        <w:t xml:space="preserve">Zakaz przelotów dla rodzin, poza udziałem w oficjalnych delegacjach </w:t>
      </w:r>
    </w:p>
    <w:p w:rsidR="007E1203" w:rsidRPr="004F00AF" w:rsidRDefault="007E1203" w:rsidP="007E1203">
      <w:pPr>
        <w:rPr>
          <w:b/>
        </w:rPr>
      </w:pPr>
      <w:r w:rsidRPr="004F00AF">
        <w:rPr>
          <w:b/>
        </w:rPr>
        <w:t>Odpowiedzialność</w:t>
      </w:r>
    </w:p>
    <w:p w:rsidR="007E1203" w:rsidRDefault="007E1203" w:rsidP="007E1203">
      <w:r>
        <w:t>Złożenie odpowiedzialności na szefa KPRM za ewentualną odmowę realizacji lotu</w:t>
      </w:r>
    </w:p>
    <w:p w:rsidR="007E1203" w:rsidRDefault="007E1203" w:rsidP="007E1203"/>
    <w:p w:rsidR="007E1203" w:rsidRDefault="007E1203" w:rsidP="007E1203">
      <w:r>
        <w:t>Pozostałe założenia:</w:t>
      </w:r>
    </w:p>
    <w:p w:rsidR="007E1203" w:rsidRDefault="007E1203" w:rsidP="007E1203">
      <w:pPr>
        <w:pStyle w:val="Akapitzlist"/>
        <w:numPr>
          <w:ilvl w:val="1"/>
          <w:numId w:val="1"/>
        </w:numPr>
      </w:pPr>
      <w:r>
        <w:t xml:space="preserve">jednoznaczne określenie komu i kiedy przysługuje status HEAD </w:t>
      </w:r>
    </w:p>
    <w:p w:rsidR="007E1203" w:rsidRDefault="007E1203" w:rsidP="00C2423E">
      <w:pPr>
        <w:pStyle w:val="Akapitzlist"/>
        <w:numPr>
          <w:ilvl w:val="1"/>
          <w:numId w:val="1"/>
        </w:numPr>
      </w:pPr>
      <w:r>
        <w:t xml:space="preserve">doprecyzowanie jakie są rodzaje lotów HEAD </w:t>
      </w:r>
    </w:p>
    <w:p w:rsidR="007E1203" w:rsidRDefault="007E1203" w:rsidP="00C2423E">
      <w:pPr>
        <w:pStyle w:val="Akapitzlist"/>
        <w:numPr>
          <w:ilvl w:val="1"/>
          <w:numId w:val="1"/>
        </w:numPr>
      </w:pPr>
      <w:r>
        <w:t>doprecyzowanie kto ma prawo znajdować się na pokładzie lotu oprócz HEAD-a</w:t>
      </w:r>
    </w:p>
    <w:p w:rsidR="007E1203" w:rsidRDefault="007E1203" w:rsidP="007E1203">
      <w:pPr>
        <w:pStyle w:val="Akapitzlist"/>
        <w:numPr>
          <w:ilvl w:val="1"/>
          <w:numId w:val="1"/>
        </w:numPr>
      </w:pPr>
      <w:r>
        <w:t>wprowadzenie definicji oficjalnej delegacji</w:t>
      </w:r>
    </w:p>
    <w:p w:rsidR="007E1203" w:rsidRDefault="007E1203" w:rsidP="007E1203">
      <w:pPr>
        <w:pStyle w:val="Akapitzlist"/>
        <w:numPr>
          <w:ilvl w:val="1"/>
          <w:numId w:val="1"/>
        </w:numPr>
      </w:pPr>
      <w:r>
        <w:t xml:space="preserve">ustanowienie delegacji dla MON do określenia, w drodze zarządzenia, szczegółowych zasad organizacji lotów </w:t>
      </w:r>
    </w:p>
    <w:p w:rsidR="007E1203" w:rsidRDefault="007E1203" w:rsidP="007E1203">
      <w:pPr>
        <w:pStyle w:val="Akapitzlist"/>
        <w:numPr>
          <w:ilvl w:val="1"/>
          <w:numId w:val="1"/>
        </w:numPr>
      </w:pPr>
      <w:r>
        <w:t>ustanowienie delegacji dla szefów kancelarii do określenia, w drodze zarządzeń, szczegółowych zasad organizacji lotów</w:t>
      </w:r>
    </w:p>
    <w:p w:rsidR="007E1203" w:rsidRDefault="007E1203" w:rsidP="007E1203">
      <w:pPr>
        <w:pStyle w:val="Akapitzlist"/>
        <w:numPr>
          <w:ilvl w:val="1"/>
          <w:numId w:val="1"/>
        </w:numPr>
      </w:pPr>
      <w:r>
        <w:t>tryb i zasady działania Centralnego Rejestru Lotów</w:t>
      </w:r>
    </w:p>
    <w:p w:rsidR="007E1203" w:rsidRDefault="007E1203" w:rsidP="007E1203">
      <w:pPr>
        <w:pStyle w:val="Akapitzlist"/>
        <w:numPr>
          <w:ilvl w:val="1"/>
          <w:numId w:val="1"/>
        </w:numPr>
      </w:pPr>
      <w:r>
        <w:t>wprowadzenie ustawowej delegacji dla PRM do określania, w drodze rozporządzenia, szczegółowych zasad funkcjonowania Rejestru</w:t>
      </w:r>
    </w:p>
    <w:p w:rsidR="007E1203" w:rsidRDefault="007E1203" w:rsidP="007E1203">
      <w:pPr>
        <w:pStyle w:val="Akapitzlist"/>
        <w:numPr>
          <w:ilvl w:val="1"/>
          <w:numId w:val="1"/>
        </w:numPr>
      </w:pPr>
      <w:r>
        <w:t>przepis przejściowy przewidujący, że uprawnione podmioty mają 12 miesięcy na ustalenie nowych zasad organizacji lotów HEAD, przez ten czas można stosować przepisy dotychczasowe</w:t>
      </w:r>
    </w:p>
    <w:p w:rsidR="0052768C" w:rsidRDefault="0052768C" w:rsidP="0052768C">
      <w:pPr>
        <w:pStyle w:val="Akapitzlist"/>
        <w:ind w:left="1440"/>
      </w:pPr>
    </w:p>
    <w:p w:rsidR="00447E03" w:rsidRDefault="00447E03" w:rsidP="007E1203"/>
    <w:p w:rsidR="00447E03" w:rsidRDefault="00447E03" w:rsidP="007E1203"/>
    <w:p w:rsidR="00447E03" w:rsidRDefault="00447E03" w:rsidP="007E1203"/>
    <w:p w:rsidR="00447E03" w:rsidRDefault="00447E03" w:rsidP="007E1203"/>
    <w:p w:rsidR="00447E03" w:rsidRDefault="00447E03" w:rsidP="007E1203"/>
    <w:p w:rsidR="00447E03" w:rsidRDefault="00447E03" w:rsidP="007E1203"/>
    <w:p w:rsidR="00447E03" w:rsidRDefault="00447E03" w:rsidP="007E1203"/>
    <w:p w:rsidR="00447E03" w:rsidRDefault="00447E03" w:rsidP="007E1203"/>
    <w:p w:rsidR="00447E03" w:rsidRDefault="00447E03" w:rsidP="007E1203"/>
    <w:p w:rsidR="00447E03" w:rsidRPr="00447E03" w:rsidRDefault="00447E03" w:rsidP="00447E0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47E03">
        <w:rPr>
          <w:sz w:val="32"/>
          <w:szCs w:val="32"/>
        </w:rPr>
        <w:lastRenderedPageBreak/>
        <w:t>W tej, sytuacji – chcielibyśmy zaproponować pozytywne rozwiązania, propozycję będącą dowodem propaństwowego myślenia i działania.</w:t>
      </w:r>
      <w:r w:rsidRPr="00447E03">
        <w:rPr>
          <w:sz w:val="32"/>
          <w:szCs w:val="32"/>
        </w:rPr>
        <w:t xml:space="preserve"> Ustawa o organizacji lotów najważniejszych osób w państwie</w:t>
      </w:r>
    </w:p>
    <w:p w:rsidR="00447E03" w:rsidRPr="00447E03" w:rsidRDefault="00447E03" w:rsidP="00447E0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47E03">
        <w:rPr>
          <w:sz w:val="32"/>
          <w:szCs w:val="32"/>
        </w:rPr>
        <w:t xml:space="preserve">Do tej pory procedury opisywało kilka aktów prawnych w tym  Instrukcja </w:t>
      </w:r>
      <w:proofErr w:type="spellStart"/>
      <w:r w:rsidRPr="00447E03">
        <w:rPr>
          <w:sz w:val="32"/>
          <w:szCs w:val="32"/>
        </w:rPr>
        <w:t>Head</w:t>
      </w:r>
      <w:proofErr w:type="spellEnd"/>
      <w:r w:rsidRPr="00447E03">
        <w:rPr>
          <w:sz w:val="32"/>
          <w:szCs w:val="32"/>
        </w:rPr>
        <w:t xml:space="preserve"> </w:t>
      </w:r>
      <w:r w:rsidRPr="00447E03">
        <w:rPr>
          <w:sz w:val="32"/>
          <w:szCs w:val="32"/>
        </w:rPr>
        <w:t>Szczególnie zła była nowelizacja instrukcji HEAD z 2011 roku. Ona rozmyła odpowiedzialność, to przez nią np. dziś mamy problem z ustaleniem faktów, odnalezieniem dokumentów, nie ma jednego katalogu lotów.</w:t>
      </w:r>
    </w:p>
    <w:p w:rsidR="00447E03" w:rsidRPr="00447E03" w:rsidRDefault="00447E03" w:rsidP="00447E03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447E03">
        <w:rPr>
          <w:sz w:val="32"/>
          <w:szCs w:val="32"/>
        </w:rPr>
        <w:t>Dlatego proponujemy stworzenie przepisów na opartych o ustawę. Proponujemy aby jej na</w:t>
      </w:r>
      <w:bookmarkStart w:id="0" w:name="_GoBack"/>
      <w:bookmarkEnd w:id="0"/>
      <w:r w:rsidRPr="00447E03">
        <w:rPr>
          <w:sz w:val="32"/>
          <w:szCs w:val="32"/>
        </w:rPr>
        <w:t>jważniejszymi założeniami były:</w:t>
      </w:r>
    </w:p>
    <w:p w:rsidR="00447E03" w:rsidRPr="00447E03" w:rsidRDefault="00447E03" w:rsidP="007E1203">
      <w:pPr>
        <w:rPr>
          <w:sz w:val="32"/>
          <w:szCs w:val="32"/>
        </w:rPr>
      </w:pPr>
    </w:p>
    <w:p w:rsidR="007E1203" w:rsidRPr="00447E03" w:rsidRDefault="007E1203" w:rsidP="007E1203">
      <w:pPr>
        <w:rPr>
          <w:sz w:val="32"/>
          <w:szCs w:val="32"/>
        </w:rPr>
      </w:pPr>
      <w:r w:rsidRPr="00447E03">
        <w:rPr>
          <w:sz w:val="32"/>
          <w:szCs w:val="32"/>
        </w:rPr>
        <w:t xml:space="preserve">Jest to ważny projekt, dotyczy bezpieczeństwa lotów najważniejszych osób w PL. Jako KPRM bierzemy na siebie dużą odpowiedzialność związaną z koordynacją – to nas różni od poprzedników – nie boimy się odpowiedzialność, ale dokument ten chcemy wypracować ze wszystkimi zainteresowanymi. Do prac zaprosimy szefów kancelarii, MON, przedstawicieli administracji – w tym ULC ale również szefów wszystkich klubów parlamentarnych. Opinia publiczna oczekuje od nas odpowiedzialnych działań w tej sprawie, dlatego mam nadzieję, że przedstawiciele opozycji sprostają tym oczekiwaniom, a nie będą chcieli robić tylko teatr polityczny. Zaczynamy pracę w poniedziałek o 12.00. Gotowy projekt przedstawimy do końca tej kadencji. Zróbmy coś razem, ponadpartyjnie dla PL!  </w:t>
      </w:r>
    </w:p>
    <w:p w:rsidR="007E1203" w:rsidRPr="00447E03" w:rsidRDefault="007E1203" w:rsidP="007E1203">
      <w:pPr>
        <w:rPr>
          <w:sz w:val="32"/>
          <w:szCs w:val="32"/>
        </w:rPr>
      </w:pPr>
    </w:p>
    <w:p w:rsidR="002773CB" w:rsidRDefault="002773CB"/>
    <w:sectPr w:rsidR="00277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E4F75"/>
    <w:multiLevelType w:val="hybridMultilevel"/>
    <w:tmpl w:val="1716256E"/>
    <w:lvl w:ilvl="0" w:tplc="32729DC4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21D170C"/>
    <w:multiLevelType w:val="hybridMultilevel"/>
    <w:tmpl w:val="88B40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03"/>
    <w:rsid w:val="000A3806"/>
    <w:rsid w:val="002773CB"/>
    <w:rsid w:val="00447E03"/>
    <w:rsid w:val="0052768C"/>
    <w:rsid w:val="007E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C1B7C-52D0-47F7-8709-AF0BA98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2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2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mdworczyk</dc:creator>
  <cp:keywords/>
  <dc:description/>
  <cp:lastModifiedBy>Dworczyk Michał Paweł</cp:lastModifiedBy>
  <cp:revision>2</cp:revision>
  <cp:lastPrinted>2019-08-09T09:51:00Z</cp:lastPrinted>
  <dcterms:created xsi:type="dcterms:W3CDTF">2019-08-13T09:59:00Z</dcterms:created>
  <dcterms:modified xsi:type="dcterms:W3CDTF">2019-08-13T09:59:00Z</dcterms:modified>
</cp:coreProperties>
</file>