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contextualSpacing w:val="false"/>
        <w:jc w:val="right"/>
      </w:pPr>
      <w:r>
        <w:rPr>
          <w:rFonts w:ascii="Arial" w:cs="Arial" w:hAnsi="Arial"/>
          <w:b/>
          <w:color w:val="000000"/>
          <w:sz w:val="24"/>
          <w:szCs w:val="24"/>
        </w:rPr>
        <w:tab/>
        <w:tab/>
      </w:r>
      <w:r>
        <w:rPr>
          <w:rFonts w:ascii="Arial" w:cs="Arial" w:hAnsi="Arial"/>
          <w:b w:val="false"/>
          <w:bCs w:val="false"/>
          <w:color w:val="000000"/>
          <w:sz w:val="24"/>
          <w:szCs w:val="24"/>
        </w:rPr>
        <w:tab/>
        <w:tab/>
        <w:tab/>
        <w:tab/>
        <w:tab/>
        <w:tab/>
      </w:r>
      <w:r>
        <w:rPr>
          <w:rFonts w:ascii="Arial" w:cs="Arial" w:hAnsi="Arial"/>
          <w:b w:val="false"/>
          <w:bCs w:val="false"/>
          <w:color w:val="000000"/>
          <w:sz w:val="24"/>
          <w:szCs w:val="24"/>
        </w:rPr>
        <w:t>Kijów, dn.14.06.2017</w:t>
      </w:r>
    </w:p>
    <w:p>
      <w:pPr>
        <w:pStyle w:val="style0"/>
        <w:spacing w:after="0" w:before="0"/>
        <w:contextualSpacing w:val="false"/>
      </w:pPr>
      <w:r>
        <w:rPr>
          <w:rFonts w:ascii="Arial" w:cs="Arial" w:hAnsi="Arial"/>
          <w:b w:val="false"/>
          <w:bCs w:val="false"/>
          <w:color w:val="000000"/>
          <w:sz w:val="24"/>
          <w:szCs w:val="24"/>
        </w:rPr>
      </w:r>
    </w:p>
    <w:p>
      <w:pPr>
        <w:pStyle w:val="style0"/>
        <w:spacing w:after="0" w:before="0"/>
        <w:ind w:hanging="0" w:left="4956" w:right="0"/>
        <w:contextualSpacing w:val="false"/>
      </w:pPr>
      <w:r>
        <w:rPr>
          <w:rFonts w:ascii="Arial" w:cs="Arial" w:hAnsi="Arial"/>
          <w:b w:val="false"/>
          <w:bCs w:val="false"/>
          <w:color w:val="000000"/>
          <w:sz w:val="24"/>
          <w:szCs w:val="24"/>
        </w:rPr>
      </w:r>
    </w:p>
    <w:p>
      <w:pPr>
        <w:pStyle w:val="style0"/>
        <w:spacing w:after="0" w:before="0"/>
        <w:contextualSpacing w:val="false"/>
      </w:pPr>
      <w:r>
        <w:rPr>
          <w:rFonts w:ascii="Arial" w:cs="Arial" w:hAnsi="Arial"/>
          <w:b w:val="false"/>
          <w:bCs w:val="false"/>
          <w:color w:val="000000"/>
          <w:sz w:val="24"/>
          <w:szCs w:val="24"/>
        </w:rPr>
      </w:r>
    </w:p>
    <w:p>
      <w:pPr>
        <w:pStyle w:val="style0"/>
        <w:spacing w:after="0" w:before="0"/>
        <w:contextualSpacing w:val="false"/>
        <w:jc w:val="center"/>
      </w:pPr>
      <w:r>
        <w:rPr>
          <w:rFonts w:ascii="Arial" w:cs="Arial" w:hAnsi="Arial"/>
          <w:b w:val="false"/>
          <w:bCs w:val="false"/>
          <w:color w:val="000000"/>
          <w:sz w:val="24"/>
          <w:szCs w:val="24"/>
        </w:rPr>
      </w:r>
    </w:p>
    <w:p>
      <w:pPr>
        <w:pStyle w:val="style0"/>
        <w:spacing w:after="0" w:before="0" w:line="360" w:lineRule="auto"/>
        <w:contextualSpacing w:val="false"/>
        <w:jc w:val="center"/>
      </w:pPr>
      <w:r>
        <w:rPr>
          <w:rFonts w:ascii="Arial" w:cs="Arial" w:hAnsi="Arial"/>
          <w:b w:val="false"/>
          <w:bCs w:val="false"/>
          <w:color w:val="000000"/>
          <w:sz w:val="24"/>
          <w:szCs w:val="24"/>
        </w:rPr>
      </w:r>
    </w:p>
    <w:p>
      <w:pPr>
        <w:pStyle w:val="style0"/>
        <w:spacing w:after="0" w:before="0" w:line="360" w:lineRule="auto"/>
        <w:contextualSpacing w:val="false"/>
        <w:jc w:val="center"/>
      </w:pPr>
      <w:r>
        <w:rPr>
          <w:rFonts w:ascii="Arial" w:cs="Arial" w:hAnsi="Arial"/>
          <w:b/>
          <w:bCs/>
          <w:color w:val="000000"/>
          <w:sz w:val="24"/>
          <w:szCs w:val="24"/>
        </w:rPr>
        <w:t>NOTATKA</w:t>
      </w:r>
    </w:p>
    <w:p>
      <w:pPr>
        <w:pStyle w:val="style0"/>
        <w:spacing w:after="0" w:before="0" w:line="360" w:lineRule="auto"/>
        <w:contextualSpacing w:val="false"/>
        <w:jc w:val="center"/>
      </w:pPr>
      <w:r>
        <w:rPr>
          <w:rFonts w:ascii="Arial" w:cs="Arial" w:hAnsi="Arial"/>
          <w:b/>
          <w:bCs/>
          <w:color w:val="000000"/>
          <w:sz w:val="24"/>
          <w:szCs w:val="24"/>
        </w:rPr>
        <w:t xml:space="preserve">z </w:t>
      </w:r>
      <w:r>
        <w:rPr>
          <w:rFonts w:ascii="Arial" w:cs="Arial" w:hAnsi="Arial"/>
          <w:b/>
          <w:bCs/>
          <w:color w:val="000000"/>
          <w:sz w:val="24"/>
          <w:szCs w:val="24"/>
        </w:rPr>
        <w:t>wizyty w Kijowie z-cy Ministra Obrony Narodowej p. Michała Dworczyka</w:t>
      </w:r>
      <w:r>
        <w:rPr>
          <w:rFonts w:ascii="Arial" w:cs="Arial" w:hAnsi="Arial"/>
          <w:b/>
          <w:bCs/>
          <w:color w:val="000000"/>
          <w:sz w:val="24"/>
          <w:szCs w:val="24"/>
        </w:rPr>
        <w:br/>
        <w:t>w dni</w:t>
      </w:r>
      <w:r>
        <w:rPr>
          <w:rFonts w:ascii="Arial" w:cs="Arial" w:hAnsi="Arial"/>
          <w:b/>
          <w:bCs/>
          <w:color w:val="000000"/>
          <w:sz w:val="24"/>
          <w:szCs w:val="24"/>
        </w:rPr>
        <w:t>u</w:t>
      </w:r>
      <w:r>
        <w:rPr>
          <w:rFonts w:ascii="Arial" w:cs="Arial" w:hAnsi="Arial"/>
          <w:b/>
          <w:bCs/>
          <w:color w:val="000000"/>
          <w:sz w:val="24"/>
          <w:szCs w:val="24"/>
        </w:rPr>
        <w:t xml:space="preserve"> </w:t>
      </w:r>
      <w:r>
        <w:rPr>
          <w:rFonts w:ascii="Arial" w:cs="Arial" w:hAnsi="Arial"/>
          <w:b/>
          <w:bCs/>
          <w:color w:val="000000"/>
          <w:sz w:val="24"/>
          <w:szCs w:val="24"/>
        </w:rPr>
        <w:t>13.06</w:t>
      </w:r>
      <w:r>
        <w:rPr>
          <w:rFonts w:ascii="Arial" w:cs="Arial" w:hAnsi="Arial"/>
          <w:b/>
          <w:bCs/>
          <w:color w:val="000000"/>
          <w:sz w:val="24"/>
          <w:szCs w:val="24"/>
        </w:rPr>
        <w:t>.2017r.</w:t>
      </w:r>
    </w:p>
    <w:p>
      <w:pPr>
        <w:pStyle w:val="style0"/>
        <w:spacing w:after="0" w:before="0"/>
        <w:contextualSpacing w:val="false"/>
        <w:jc w:val="center"/>
      </w:pPr>
      <w:r>
        <w:rPr>
          <w:rFonts w:ascii="Arial" w:cs="Arial" w:hAnsi="Arial"/>
          <w:b w:val="false"/>
          <w:bCs w:val="false"/>
          <w:color w:val="000000"/>
          <w:sz w:val="24"/>
          <w:szCs w:val="24"/>
        </w:rPr>
      </w:r>
    </w:p>
    <w:p>
      <w:pPr>
        <w:pStyle w:val="style0"/>
        <w:spacing w:after="0" w:before="0"/>
        <w:contextualSpacing w:val="false"/>
        <w:jc w:val="center"/>
      </w:pPr>
      <w:r>
        <w:rPr>
          <w:rFonts w:ascii="Arial" w:cs="Arial" w:hAnsi="Arial"/>
          <w:b w:val="false"/>
          <w:bCs w:val="false"/>
          <w:color w:val="000000"/>
          <w:sz w:val="24"/>
          <w:szCs w:val="24"/>
        </w:rPr>
      </w:r>
    </w:p>
    <w:p>
      <w:pPr>
        <w:pStyle w:val="style0"/>
        <w:spacing w:after="0" w:before="0" w:line="360" w:lineRule="auto"/>
        <w:contextualSpacing w:val="false"/>
        <w:jc w:val="both"/>
      </w:pPr>
      <w:r>
        <w:rPr>
          <w:rFonts w:ascii="Arial" w:cs="Arial" w:hAnsi="Arial"/>
          <w:b w:val="false"/>
          <w:bCs w:val="false"/>
          <w:color w:val="000000"/>
          <w:sz w:val="24"/>
          <w:szCs w:val="24"/>
        </w:rPr>
        <w:tab/>
      </w:r>
      <w:r>
        <w:rPr>
          <w:rFonts w:ascii="Arial" w:cs="Arial" w:hAnsi="Arial"/>
          <w:b w:val="false"/>
          <w:bCs w:val="false"/>
          <w:color w:val="000000"/>
          <w:sz w:val="24"/>
          <w:szCs w:val="24"/>
        </w:rPr>
        <w:t>Celem wizyty w Kijowie Pana Ministra (MMD) było odbycie spotkań  i przeprowadzenie rozmów z kierownictwem:</w:t>
      </w:r>
    </w:p>
    <w:p>
      <w:pPr>
        <w:pStyle w:val="style0"/>
        <w:numPr>
          <w:ilvl w:val="0"/>
          <w:numId w:val="2"/>
        </w:numPr>
        <w:spacing w:after="0" w:before="0" w:line="360" w:lineRule="auto"/>
        <w:contextualSpacing w:val="false"/>
        <w:jc w:val="both"/>
      </w:pPr>
      <w:r>
        <w:rPr>
          <w:rFonts w:ascii="Arial" w:cs="Arial" w:hAnsi="Arial"/>
          <w:b w:val="false"/>
          <w:bCs w:val="false"/>
          <w:color w:val="000000"/>
          <w:sz w:val="24"/>
          <w:szCs w:val="24"/>
        </w:rPr>
        <w:t>Ministerstwa Obrony Ukrainy (MOU)</w:t>
      </w:r>
    </w:p>
    <w:p>
      <w:pPr>
        <w:pStyle w:val="style0"/>
        <w:numPr>
          <w:ilvl w:val="0"/>
          <w:numId w:val="2"/>
        </w:numPr>
        <w:spacing w:after="0" w:before="0" w:line="360" w:lineRule="auto"/>
        <w:contextualSpacing w:val="false"/>
        <w:jc w:val="both"/>
      </w:pPr>
      <w:r>
        <w:rPr>
          <w:rFonts w:ascii="Arial" w:cs="Arial" w:hAnsi="Arial"/>
          <w:b w:val="false"/>
          <w:bCs w:val="false"/>
          <w:color w:val="000000"/>
          <w:sz w:val="24"/>
          <w:szCs w:val="24"/>
        </w:rPr>
        <w:t>Narodowej Gwardii Ukrainy (NGU)</w:t>
      </w:r>
    </w:p>
    <w:p>
      <w:pPr>
        <w:pStyle w:val="style0"/>
        <w:numPr>
          <w:ilvl w:val="0"/>
          <w:numId w:val="2"/>
        </w:numPr>
        <w:spacing w:after="0" w:before="0" w:line="360" w:lineRule="auto"/>
        <w:contextualSpacing w:val="false"/>
        <w:jc w:val="both"/>
      </w:pPr>
      <w:r>
        <w:rPr>
          <w:rFonts w:ascii="Arial" w:cs="Arial" w:hAnsi="Arial"/>
          <w:b w:val="false"/>
          <w:bCs w:val="false"/>
          <w:color w:val="000000"/>
          <w:sz w:val="24"/>
          <w:szCs w:val="24"/>
        </w:rPr>
        <w:t>koncernu zbrojeniowego UKROBORONPROM</w:t>
      </w:r>
    </w:p>
    <w:p>
      <w:pPr>
        <w:pStyle w:val="style0"/>
        <w:numPr>
          <w:ilvl w:val="0"/>
          <w:numId w:val="2"/>
        </w:numPr>
        <w:spacing w:after="0" w:before="0" w:line="360" w:lineRule="auto"/>
        <w:contextualSpacing w:val="false"/>
        <w:jc w:val="both"/>
      </w:pPr>
      <w:r>
        <w:rPr>
          <w:rFonts w:ascii="Arial" w:cs="Arial" w:hAnsi="Arial"/>
          <w:b w:val="false"/>
          <w:bCs w:val="false"/>
          <w:color w:val="000000"/>
          <w:sz w:val="24"/>
          <w:szCs w:val="24"/>
        </w:rPr>
        <w:t>Wydziału Promocji, Handlu, Inwestycji ambasady RP</w:t>
      </w:r>
    </w:p>
    <w:p>
      <w:pPr>
        <w:pStyle w:val="style0"/>
        <w:spacing w:after="0" w:before="0" w:line="360" w:lineRule="auto"/>
        <w:contextualSpacing w:val="false"/>
        <w:jc w:val="both"/>
      </w:pPr>
      <w:r>
        <w:rPr>
          <w:rFonts w:ascii="Arial" w:cs="Arial" w:hAnsi="Arial"/>
          <w:b w:val="false"/>
          <w:bCs w:val="false"/>
          <w:color w:val="000000"/>
          <w:sz w:val="24"/>
          <w:szCs w:val="24"/>
        </w:rPr>
        <w:tab/>
        <w:t xml:space="preserve">Wszystkie zaplanowane </w:t>
      </w:r>
      <w:r>
        <w:rPr>
          <w:rFonts w:ascii="Arial" w:cs="Arial" w:hAnsi="Arial"/>
          <w:b w:val="false"/>
          <w:bCs w:val="false"/>
          <w:color w:val="000000"/>
          <w:sz w:val="24"/>
          <w:szCs w:val="24"/>
        </w:rPr>
        <w:t>w stolicy Ukrainy</w:t>
      </w:r>
      <w:r>
        <w:rPr>
          <w:rFonts w:ascii="Arial" w:cs="Arial" w:hAnsi="Arial"/>
          <w:b w:val="false"/>
          <w:bCs w:val="false"/>
          <w:color w:val="000000"/>
          <w:sz w:val="24"/>
          <w:szCs w:val="24"/>
        </w:rPr>
        <w:t xml:space="preserve"> spotkania, odbyły się zgodnie z wcześniej przyjętym harmonogramem. </w:t>
      </w:r>
      <w:r>
        <w:rPr>
          <w:rFonts w:ascii="Arial" w:cs="Arial" w:hAnsi="Arial"/>
          <w:b w:val="false"/>
          <w:bCs w:val="false"/>
          <w:color w:val="000000"/>
          <w:sz w:val="24"/>
          <w:szCs w:val="24"/>
        </w:rPr>
        <w:t xml:space="preserve">Ponadto, MMD </w:t>
      </w:r>
      <w:r>
        <w:rPr>
          <w:rFonts w:ascii="Arial" w:cs="Arial" w:hAnsi="Arial"/>
          <w:b w:val="false"/>
          <w:bCs w:val="false"/>
          <w:color w:val="000000"/>
          <w:sz w:val="24"/>
          <w:szCs w:val="24"/>
        </w:rPr>
        <w:t xml:space="preserve">na terenie ambasady RP </w:t>
      </w:r>
      <w:r>
        <w:rPr>
          <w:rFonts w:ascii="Arial" w:cs="Arial" w:hAnsi="Arial"/>
          <w:b w:val="false"/>
          <w:bCs w:val="false"/>
          <w:color w:val="000000"/>
          <w:sz w:val="24"/>
          <w:szCs w:val="24"/>
        </w:rPr>
        <w:t xml:space="preserve">przeprowadził rozmowę z deputowanym do  Rady Najwyższej Ukrainy p. Mykolą Kniarzyckim. </w:t>
      </w:r>
    </w:p>
    <w:p>
      <w:pPr>
        <w:pStyle w:val="style0"/>
        <w:spacing w:after="0" w:before="0" w:line="360" w:lineRule="auto"/>
        <w:contextualSpacing w:val="false"/>
        <w:jc w:val="both"/>
      </w:pPr>
      <w:r>
        <w:rPr>
          <w:rFonts w:ascii="Arial" w:cs="Arial" w:hAnsi="Arial"/>
          <w:b w:val="false"/>
          <w:bCs w:val="false"/>
          <w:color w:val="000000"/>
          <w:sz w:val="24"/>
          <w:szCs w:val="24"/>
        </w:rPr>
        <w:tab/>
      </w:r>
      <w:r>
        <w:rPr>
          <w:rFonts w:ascii="Arial" w:cs="Arial" w:hAnsi="Arial"/>
          <w:b w:val="false"/>
          <w:bCs w:val="false"/>
          <w:color w:val="000000"/>
          <w:sz w:val="24"/>
          <w:szCs w:val="24"/>
        </w:rPr>
        <w:t xml:space="preserve">Podczas pobytu w Kijowie, minister Michał Dworczyk w towarzystwie ambasadora RP Jana Piekło, AO RP oraz prezesa Ukraińskiego Instytutu Pamięci p. Wiatrowycza złożył wieńce na mogile polskich żołnierzy poległych w walkach 1920 r, spoczywających na cmentarzu Bajkowa w Kijowie.  Minister w obecności AO RP złożył również wieńce na cmentarzu w Bykownii k/Kijowa, na mogile polskich i ukraińskich ofiar zamordowanych przez NKWD. </w:t>
      </w:r>
    </w:p>
    <w:p>
      <w:pPr>
        <w:pStyle w:val="style0"/>
        <w:spacing w:after="0" w:before="0" w:line="360" w:lineRule="auto"/>
        <w:contextualSpacing w:val="false"/>
        <w:jc w:val="both"/>
      </w:pPr>
      <w:r>
        <w:rPr>
          <w:rFonts w:ascii="Arial" w:cs="Arial" w:hAnsi="Arial"/>
          <w:b w:val="false"/>
          <w:bCs w:val="false"/>
          <w:color w:val="000000"/>
          <w:sz w:val="24"/>
          <w:szCs w:val="24"/>
        </w:rPr>
        <w:tab/>
      </w:r>
      <w:r>
        <w:rPr>
          <w:rFonts w:ascii="Arial" w:cs="Arial" w:hAnsi="Arial"/>
          <w:b w:val="false"/>
          <w:bCs w:val="false"/>
          <w:color w:val="000000"/>
          <w:sz w:val="24"/>
          <w:szCs w:val="24"/>
        </w:rPr>
        <w:t>Z</w:t>
      </w:r>
      <w:r>
        <w:rPr>
          <w:rFonts w:ascii="Arial" w:cs="Arial" w:hAnsi="Arial"/>
          <w:b w:val="false"/>
          <w:bCs w:val="false"/>
          <w:color w:val="000000"/>
          <w:sz w:val="24"/>
          <w:szCs w:val="24"/>
        </w:rPr>
        <w:t>abezpieczenie</w:t>
      </w:r>
      <w:r>
        <w:rPr>
          <w:rFonts w:ascii="Arial" w:cs="Arial" w:hAnsi="Arial"/>
          <w:b w:val="false"/>
          <w:bCs w:val="false"/>
          <w:color w:val="000000"/>
          <w:sz w:val="24"/>
          <w:szCs w:val="24"/>
        </w:rPr>
        <w:t>m</w:t>
      </w:r>
      <w:r>
        <w:rPr>
          <w:rFonts w:ascii="Arial" w:cs="Arial" w:hAnsi="Arial"/>
          <w:b w:val="false"/>
          <w:bCs w:val="false"/>
          <w:color w:val="000000"/>
          <w:sz w:val="24"/>
          <w:szCs w:val="24"/>
        </w:rPr>
        <w:t xml:space="preserve"> pobytu MMD oraz organizacj</w:t>
      </w:r>
      <w:r>
        <w:rPr>
          <w:rFonts w:ascii="Arial" w:cs="Arial" w:hAnsi="Arial"/>
          <w:b w:val="false"/>
          <w:bCs w:val="false"/>
          <w:color w:val="000000"/>
          <w:sz w:val="24"/>
          <w:szCs w:val="24"/>
        </w:rPr>
        <w:t>ą</w:t>
      </w:r>
      <w:r>
        <w:rPr>
          <w:rFonts w:ascii="Arial" w:cs="Arial" w:hAnsi="Arial"/>
          <w:b w:val="false"/>
          <w:bCs w:val="false"/>
          <w:color w:val="000000"/>
          <w:sz w:val="24"/>
          <w:szCs w:val="24"/>
        </w:rPr>
        <w:t xml:space="preserve"> spotkań w Kijowie </w:t>
      </w:r>
      <w:r>
        <w:rPr>
          <w:rFonts w:ascii="Arial" w:cs="Arial" w:hAnsi="Arial"/>
          <w:b w:val="false"/>
          <w:bCs w:val="false"/>
          <w:color w:val="000000"/>
          <w:sz w:val="24"/>
          <w:szCs w:val="24"/>
        </w:rPr>
        <w:t>zajmował się</w:t>
      </w:r>
      <w:r>
        <w:rPr>
          <w:rFonts w:ascii="Arial" w:cs="Arial" w:hAnsi="Arial"/>
          <w:b w:val="false"/>
          <w:bCs w:val="false"/>
          <w:color w:val="000000"/>
          <w:sz w:val="24"/>
          <w:szCs w:val="24"/>
        </w:rPr>
        <w:t xml:space="preserve"> Attache Obrony RP w Ukrainie płk Tomasz Strycharz. </w:t>
      </w:r>
    </w:p>
    <w:p>
      <w:pPr>
        <w:pStyle w:val="style0"/>
        <w:spacing w:after="0" w:before="0" w:line="360" w:lineRule="auto"/>
        <w:contextualSpacing w:val="false"/>
        <w:jc w:val="both"/>
      </w:pPr>
      <w:r>
        <w:rPr>
          <w:rFonts w:ascii="Arial" w:cs="Arial" w:hAnsi="Arial"/>
          <w:b w:val="false"/>
          <w:bCs w:val="false"/>
          <w:color w:val="000000"/>
          <w:sz w:val="24"/>
          <w:szCs w:val="24"/>
        </w:rPr>
        <w:tab/>
      </w:r>
    </w:p>
    <w:p>
      <w:pPr>
        <w:pStyle w:val="style0"/>
        <w:spacing w:after="0" w:before="0" w:line="360" w:lineRule="auto"/>
        <w:contextualSpacing w:val="false"/>
        <w:jc w:val="both"/>
      </w:pPr>
      <w:r>
        <w:rPr>
          <w:rFonts w:ascii="Arial" w:hAnsi="Arial"/>
          <w:b w:val="false"/>
          <w:bCs w:val="false"/>
          <w:sz w:val="24"/>
          <w:szCs w:val="24"/>
        </w:rPr>
      </w:r>
    </w:p>
    <w:p>
      <w:pPr>
        <w:pStyle w:val="style0"/>
        <w:spacing w:after="0" w:before="0" w:line="360" w:lineRule="auto"/>
        <w:contextualSpacing w:val="false"/>
        <w:jc w:val="both"/>
      </w:pPr>
      <w:r>
        <w:rPr>
          <w:rFonts w:ascii="Arial" w:cs="Arial" w:hAnsi="Arial"/>
          <w:b w:val="false"/>
          <w:bCs w:val="false"/>
          <w:color w:val="000000"/>
          <w:sz w:val="24"/>
          <w:szCs w:val="24"/>
        </w:rPr>
        <w:t xml:space="preserve">W trakcie jednodniowej wizyty w Kijowie MMD </w:t>
      </w:r>
      <w:r>
        <w:rPr>
          <w:rFonts w:ascii="Arial" w:cs="Arial" w:hAnsi="Arial"/>
          <w:b w:val="false"/>
          <w:bCs w:val="false"/>
          <w:color w:val="000000"/>
          <w:sz w:val="24"/>
          <w:szCs w:val="24"/>
        </w:rPr>
        <w:t xml:space="preserve">przeprowadził </w:t>
      </w:r>
      <w:r>
        <w:rPr>
          <w:rFonts w:ascii="Arial" w:cs="Arial" w:hAnsi="Arial"/>
          <w:b w:val="false"/>
          <w:bCs w:val="false"/>
          <w:color w:val="000000"/>
          <w:sz w:val="24"/>
          <w:szCs w:val="24"/>
        </w:rPr>
        <w:t xml:space="preserve"> rozmowy:</w:t>
      </w:r>
    </w:p>
    <w:p>
      <w:pPr>
        <w:pStyle w:val="style0"/>
        <w:spacing w:after="0" w:before="0" w:line="360" w:lineRule="auto"/>
        <w:contextualSpacing w:val="false"/>
        <w:jc w:val="both"/>
      </w:pPr>
      <w:r>
        <w:rPr>
          <w:rFonts w:ascii="Arial" w:hAnsi="Arial"/>
          <w:b w:val="false"/>
          <w:bCs w:val="false"/>
          <w:sz w:val="24"/>
          <w:szCs w:val="24"/>
        </w:rPr>
      </w:r>
    </w:p>
    <w:p>
      <w:pPr>
        <w:pStyle w:val="style0"/>
        <w:spacing w:after="0" w:before="0" w:line="360" w:lineRule="auto"/>
        <w:contextualSpacing w:val="false"/>
        <w:jc w:val="both"/>
      </w:pPr>
      <w:r>
        <w:rPr>
          <w:rFonts w:ascii="Arial" w:cs="Arial" w:hAnsi="Arial"/>
          <w:b w:val="false"/>
          <w:bCs w:val="false"/>
          <w:color w:val="000000"/>
          <w:sz w:val="24"/>
          <w:szCs w:val="24"/>
        </w:rPr>
        <w:t xml:space="preserve">-   </w:t>
      </w:r>
      <w:r>
        <w:rPr>
          <w:rFonts w:ascii="Arial" w:cs="Arial" w:hAnsi="Arial"/>
          <w:b/>
          <w:bCs/>
          <w:color w:val="000000"/>
          <w:sz w:val="24"/>
          <w:szCs w:val="24"/>
        </w:rPr>
        <w:t>z I zastępcą MOU p. Ivanem Rusnakiem</w:t>
      </w:r>
      <w:r>
        <w:rPr>
          <w:rFonts w:ascii="Arial" w:cs="Arial" w:hAnsi="Arial"/>
          <w:b w:val="false"/>
          <w:bCs w:val="false"/>
          <w:color w:val="000000"/>
          <w:sz w:val="24"/>
          <w:szCs w:val="24"/>
        </w:rPr>
        <w:t xml:space="preserve">. W trakcie rozmów, MMD w imieniu ministra Antoniego Macierewicza przekazał najlepsze życzenia i pozdrowienia dla MOU oraz zapewnił, iż stanowisko polskiego rządu jest niezmienne w kwestii wspierania Ukrainy w jej dążeniach niepodległościowych, a zwłaszcza w kwestii agresji Rosji na </w:t>
      </w:r>
      <w:r>
        <w:rPr>
          <w:rFonts w:ascii="Arial" w:cs="Arial" w:hAnsi="Arial"/>
          <w:b w:val="false"/>
          <w:bCs w:val="false"/>
          <w:color w:val="000000"/>
          <w:sz w:val="24"/>
          <w:szCs w:val="24"/>
        </w:rPr>
        <w:t>ukraińskie</w:t>
      </w:r>
      <w:r>
        <w:rPr>
          <w:rFonts w:ascii="Arial" w:cs="Arial" w:hAnsi="Arial"/>
          <w:b w:val="false"/>
          <w:bCs w:val="false"/>
          <w:color w:val="000000"/>
          <w:sz w:val="24"/>
          <w:szCs w:val="24"/>
        </w:rPr>
        <w:t xml:space="preserve"> terytorium. Dodał, że dopóki Moskwa  nie zwróci Kijowowi Donbasu i Krymu, dopóty nie może ona liczyć na wsparcie Polski na arenie międzynarodowej w </w:t>
      </w:r>
      <w:r>
        <w:rPr>
          <w:rFonts w:ascii="Arial" w:cs="Arial" w:hAnsi="Arial"/>
          <w:b w:val="false"/>
          <w:bCs w:val="false"/>
          <w:color w:val="000000"/>
          <w:sz w:val="24"/>
          <w:szCs w:val="24"/>
        </w:rPr>
        <w:t>aspekcie</w:t>
      </w:r>
      <w:r>
        <w:rPr>
          <w:rFonts w:ascii="Arial" w:cs="Arial" w:hAnsi="Arial"/>
          <w:b w:val="false"/>
          <w:bCs w:val="false"/>
          <w:color w:val="000000"/>
          <w:sz w:val="24"/>
          <w:szCs w:val="24"/>
        </w:rPr>
        <w:t xml:space="preserve"> zniesienia sankcji przeciwko Rosji. Podkreślił przy tym, że Ukraina jest ważnym i strategicznym partnerem dla RP zarówno z uwagi na położenie geograficzne, kwestie polityczne oraz wspóln</w:t>
      </w:r>
      <w:r>
        <w:rPr>
          <w:rFonts w:ascii="Arial" w:cs="Arial" w:hAnsi="Arial"/>
          <w:b w:val="false"/>
          <w:bCs w:val="false"/>
          <w:color w:val="000000"/>
          <w:sz w:val="24"/>
          <w:szCs w:val="24"/>
        </w:rPr>
        <w:t>ą</w:t>
      </w:r>
      <w:r>
        <w:rPr>
          <w:rFonts w:ascii="Arial" w:cs="Arial" w:hAnsi="Arial"/>
          <w:b w:val="false"/>
          <w:bCs w:val="false"/>
          <w:color w:val="000000"/>
          <w:sz w:val="24"/>
          <w:szCs w:val="24"/>
        </w:rPr>
        <w:t xml:space="preserve"> historię. Dodał, że dotychczasowa współpraca MON i MOU opiera się na </w:t>
      </w:r>
      <w:r>
        <w:rPr>
          <w:rFonts w:ascii="Arial" w:cs="Arial" w:hAnsi="Arial"/>
          <w:b w:val="false"/>
          <w:bCs w:val="false"/>
          <w:color w:val="000000"/>
          <w:sz w:val="24"/>
          <w:szCs w:val="24"/>
        </w:rPr>
        <w:t>solidnych</w:t>
      </w:r>
      <w:r>
        <w:rPr>
          <w:rFonts w:ascii="Arial" w:cs="Arial" w:hAnsi="Arial"/>
          <w:b w:val="false"/>
          <w:bCs w:val="false"/>
          <w:color w:val="000000"/>
          <w:sz w:val="24"/>
          <w:szCs w:val="24"/>
        </w:rPr>
        <w:t xml:space="preserve"> podstawach </w:t>
      </w:r>
      <w:r>
        <w:rPr>
          <w:rFonts w:ascii="Arial" w:cs="Arial" w:hAnsi="Arial"/>
          <w:b w:val="false"/>
          <w:bCs w:val="false"/>
          <w:color w:val="000000"/>
          <w:sz w:val="24"/>
          <w:szCs w:val="24"/>
        </w:rPr>
        <w:t xml:space="preserve">i dobrych relacjach </w:t>
      </w:r>
      <w:r>
        <w:rPr>
          <w:rFonts w:ascii="Arial" w:cs="Arial" w:hAnsi="Arial"/>
          <w:b w:val="false"/>
          <w:bCs w:val="false"/>
          <w:color w:val="000000"/>
          <w:sz w:val="24"/>
          <w:szCs w:val="24"/>
        </w:rPr>
        <w:t xml:space="preserve">jakimi są m.in. szkolenia żołnierzy ukraińskich, podpisane umowy międzynarodowe między oboma krajami, współpraca przemysłów zbrojeniowych oraz wzajemne wizyty. Nadmienił przy tym, iż strona polska oczekuje zaproszenia od partnerów ukraińskich do złożenia wizyty w Kijowie delegacji grup roboczych </w:t>
      </w:r>
      <w:r>
        <w:rPr>
          <w:rFonts w:ascii="Arial" w:cs="Arial" w:hAnsi="Arial"/>
          <w:b w:val="false"/>
          <w:bCs w:val="false"/>
          <w:color w:val="000000"/>
          <w:sz w:val="24"/>
          <w:szCs w:val="24"/>
        </w:rPr>
        <w:t>w ramach Polsko-Ukraińskiej Podkomisji ds. Przemysłów Obronnych.</w:t>
      </w:r>
    </w:p>
    <w:p>
      <w:pPr>
        <w:pStyle w:val="style0"/>
        <w:spacing w:after="0" w:before="0" w:line="360" w:lineRule="auto"/>
        <w:contextualSpacing w:val="false"/>
        <w:jc w:val="both"/>
      </w:pPr>
      <w:r>
        <w:rPr>
          <w:rFonts w:ascii="Arial" w:cs="Arial" w:hAnsi="Arial"/>
          <w:b w:val="false"/>
          <w:bCs w:val="false"/>
          <w:color w:val="000000"/>
          <w:sz w:val="24"/>
          <w:szCs w:val="24"/>
        </w:rPr>
        <w:tab/>
        <w:t xml:space="preserve">Następnie MMD zwrócił uwagę, iż w związku z zakończonymi w Polsce pracami nad SPO, określono nowe priorytety oraz wyzwania stojące przed MON. W wyniku tych prac zdefiniowane zostały nowe potrzeby oraz projekty rozwoju SZ RP i w związku z powyższym  zapadła m.in. decyzja o modernizacji czołgu T-72 będącego na wyposażeniu polskiej armii. MMD przekazał, iż strona polska zainteresowana jest zakupem </w:t>
      </w:r>
      <w:r>
        <w:rPr>
          <w:rFonts w:ascii="Arial" w:cs="Arial" w:hAnsi="Arial"/>
          <w:b w:val="false"/>
          <w:bCs w:val="false"/>
          <w:color w:val="000000"/>
          <w:sz w:val="24"/>
          <w:szCs w:val="24"/>
        </w:rPr>
        <w:t>od</w:t>
      </w:r>
      <w:r>
        <w:rPr>
          <w:rFonts w:ascii="Arial" w:cs="Arial" w:hAnsi="Arial"/>
          <w:b w:val="false"/>
          <w:bCs w:val="false"/>
          <w:color w:val="000000"/>
          <w:sz w:val="24"/>
          <w:szCs w:val="24"/>
        </w:rPr>
        <w:t xml:space="preserve"> Ukrainy  200-300 silników do w/</w:t>
      </w:r>
      <w:r>
        <w:rPr>
          <w:rFonts w:ascii="Arial" w:cs="Arial" w:hAnsi="Arial"/>
          <w:b w:val="false"/>
          <w:bCs w:val="false"/>
          <w:color w:val="000000"/>
          <w:sz w:val="24"/>
          <w:szCs w:val="24"/>
        </w:rPr>
        <w:t>w</w:t>
      </w:r>
      <w:r>
        <w:rPr>
          <w:rFonts w:ascii="Arial" w:cs="Arial" w:hAnsi="Arial"/>
          <w:b w:val="false"/>
          <w:bCs w:val="false"/>
          <w:color w:val="000000"/>
          <w:sz w:val="24"/>
          <w:szCs w:val="24"/>
        </w:rPr>
        <w:t xml:space="preserve"> czołgów. Jednocześnie podkreślił, iż Warszawa </w:t>
      </w:r>
      <w:r>
        <w:rPr>
          <w:rFonts w:ascii="Arial" w:cs="Arial" w:hAnsi="Arial"/>
          <w:b w:val="false"/>
          <w:bCs w:val="false"/>
          <w:color w:val="000000"/>
          <w:sz w:val="24"/>
          <w:szCs w:val="24"/>
        </w:rPr>
        <w:t>oczekuje</w:t>
      </w:r>
      <w:r>
        <w:rPr>
          <w:rFonts w:ascii="Arial" w:cs="Arial" w:hAnsi="Arial"/>
          <w:b w:val="false"/>
          <w:bCs w:val="false"/>
          <w:color w:val="000000"/>
          <w:sz w:val="24"/>
          <w:szCs w:val="24"/>
        </w:rPr>
        <w:t xml:space="preserve"> </w:t>
      </w:r>
      <w:r>
        <w:rPr>
          <w:rFonts w:ascii="Arial" w:cs="Arial" w:hAnsi="Arial"/>
          <w:b w:val="false"/>
          <w:bCs w:val="false"/>
          <w:color w:val="000000"/>
          <w:sz w:val="24"/>
          <w:szCs w:val="24"/>
        </w:rPr>
        <w:t>wzajemności i</w:t>
      </w:r>
      <w:r>
        <w:rPr>
          <w:rFonts w:ascii="Arial" w:cs="Arial" w:hAnsi="Arial"/>
          <w:b w:val="false"/>
          <w:bCs w:val="false"/>
          <w:color w:val="000000"/>
          <w:sz w:val="24"/>
          <w:szCs w:val="24"/>
        </w:rPr>
        <w:t xml:space="preserve"> adekwatn</w:t>
      </w:r>
      <w:r>
        <w:rPr>
          <w:rFonts w:ascii="Arial" w:cs="Arial" w:hAnsi="Arial"/>
          <w:b w:val="false"/>
          <w:bCs w:val="false"/>
          <w:color w:val="000000"/>
          <w:sz w:val="24"/>
          <w:szCs w:val="24"/>
        </w:rPr>
        <w:t>ej</w:t>
      </w:r>
      <w:r>
        <w:rPr>
          <w:rFonts w:ascii="Arial" w:cs="Arial" w:hAnsi="Arial"/>
          <w:b w:val="false"/>
          <w:bCs w:val="false"/>
          <w:color w:val="000000"/>
          <w:sz w:val="24"/>
          <w:szCs w:val="24"/>
        </w:rPr>
        <w:t xml:space="preserve"> reakcj</w:t>
      </w:r>
      <w:r>
        <w:rPr>
          <w:rFonts w:ascii="Arial" w:cs="Arial" w:hAnsi="Arial"/>
          <w:b w:val="false"/>
          <w:bCs w:val="false"/>
          <w:color w:val="000000"/>
          <w:sz w:val="24"/>
          <w:szCs w:val="24"/>
        </w:rPr>
        <w:t>i</w:t>
      </w:r>
      <w:r>
        <w:rPr>
          <w:rFonts w:ascii="Arial" w:cs="Arial" w:hAnsi="Arial"/>
          <w:b w:val="false"/>
          <w:bCs w:val="false"/>
          <w:color w:val="000000"/>
          <w:sz w:val="24"/>
          <w:szCs w:val="24"/>
        </w:rPr>
        <w:t xml:space="preserve"> partnerów ukraińskich. </w:t>
      </w:r>
      <w:r>
        <w:rPr>
          <w:rFonts w:ascii="Arial" w:cs="Arial" w:hAnsi="Arial"/>
          <w:b w:val="false"/>
          <w:bCs w:val="false"/>
          <w:color w:val="000000"/>
          <w:sz w:val="24"/>
          <w:szCs w:val="24"/>
        </w:rPr>
        <w:t>Ż</w:t>
      </w:r>
      <w:r>
        <w:rPr>
          <w:rFonts w:ascii="Arial" w:cs="Arial" w:hAnsi="Arial"/>
          <w:b w:val="false"/>
          <w:bCs w:val="false"/>
          <w:color w:val="000000"/>
          <w:sz w:val="24"/>
          <w:szCs w:val="24"/>
        </w:rPr>
        <w:t>yczeniem strony polskiej jest aby Kijów również dokonywał zakupów polskiego sprzętu wojskowego, nie wykluczając wariantu wymiany barterowej.</w:t>
      </w:r>
    </w:p>
    <w:p>
      <w:pPr>
        <w:pStyle w:val="style0"/>
        <w:spacing w:after="0" w:before="0" w:line="360" w:lineRule="auto"/>
        <w:contextualSpacing w:val="false"/>
        <w:jc w:val="both"/>
      </w:pPr>
      <w:r>
        <w:rPr>
          <w:rFonts w:ascii="Arial" w:cs="Arial" w:hAnsi="Arial"/>
          <w:b w:val="false"/>
          <w:bCs w:val="false"/>
          <w:color w:val="000000"/>
          <w:sz w:val="24"/>
          <w:szCs w:val="24"/>
        </w:rPr>
        <w:tab/>
        <w:t xml:space="preserve">W dalszej kolejności MMD zdefiniował </w:t>
      </w:r>
      <w:r>
        <w:rPr>
          <w:rFonts w:ascii="Arial" w:cs="Arial" w:hAnsi="Arial"/>
          <w:b w:val="false"/>
          <w:bCs w:val="false"/>
          <w:color w:val="000000"/>
          <w:sz w:val="24"/>
          <w:szCs w:val="24"/>
        </w:rPr>
        <w:t>zakres</w:t>
      </w:r>
      <w:r>
        <w:rPr>
          <w:rFonts w:ascii="Arial" w:cs="Arial" w:hAnsi="Arial"/>
          <w:b w:val="false"/>
          <w:bCs w:val="false"/>
          <w:color w:val="000000"/>
          <w:sz w:val="24"/>
          <w:szCs w:val="24"/>
        </w:rPr>
        <w:t xml:space="preserve"> swojej odpowiedzialności w MON i podkreślił, iż </w:t>
      </w:r>
      <w:r>
        <w:rPr>
          <w:rFonts w:ascii="Arial" w:cs="Arial" w:hAnsi="Arial"/>
          <w:b w:val="false"/>
          <w:bCs w:val="false"/>
          <w:color w:val="000000"/>
          <w:sz w:val="24"/>
          <w:szCs w:val="24"/>
        </w:rPr>
        <w:t>jego resort</w:t>
      </w:r>
      <w:r>
        <w:rPr>
          <w:rFonts w:ascii="Arial" w:cs="Arial" w:hAnsi="Arial"/>
          <w:b w:val="false"/>
          <w:bCs w:val="false"/>
          <w:color w:val="000000"/>
          <w:sz w:val="24"/>
          <w:szCs w:val="24"/>
        </w:rPr>
        <w:t xml:space="preserve"> wspiera i promuje politykę historyczną opartą na prawdzie i dążeniu do klarownego wyjaśniania wszelkich aspektów historycznych łączących oba kraje. MMD </w:t>
      </w:r>
      <w:r>
        <w:rPr>
          <w:rFonts w:ascii="Arial" w:cs="Arial" w:hAnsi="Arial"/>
          <w:b w:val="false"/>
          <w:bCs w:val="false"/>
          <w:color w:val="000000"/>
          <w:sz w:val="24"/>
          <w:szCs w:val="24"/>
        </w:rPr>
        <w:t xml:space="preserve">stwierdził, iż historia może </w:t>
      </w:r>
      <w:r>
        <w:rPr>
          <w:rFonts w:ascii="Arial" w:cs="Arial" w:hAnsi="Arial"/>
          <w:b w:val="false"/>
          <w:bCs w:val="false"/>
          <w:color w:val="000000"/>
          <w:sz w:val="24"/>
          <w:szCs w:val="24"/>
        </w:rPr>
        <w:t xml:space="preserve">zarówno </w:t>
      </w:r>
      <w:r>
        <w:rPr>
          <w:rFonts w:ascii="Arial" w:cs="Arial" w:hAnsi="Arial"/>
          <w:b w:val="false"/>
          <w:bCs w:val="false"/>
          <w:color w:val="000000"/>
          <w:sz w:val="24"/>
          <w:szCs w:val="24"/>
        </w:rPr>
        <w:t xml:space="preserve">łączyć </w:t>
      </w:r>
      <w:r>
        <w:rPr>
          <w:rFonts w:ascii="Arial" w:cs="Arial" w:hAnsi="Arial"/>
          <w:b w:val="false"/>
          <w:bCs w:val="false"/>
          <w:color w:val="000000"/>
          <w:sz w:val="24"/>
          <w:szCs w:val="24"/>
        </w:rPr>
        <w:t>jak i</w:t>
      </w:r>
      <w:r>
        <w:rPr>
          <w:rFonts w:ascii="Arial" w:cs="Arial" w:hAnsi="Arial"/>
          <w:b w:val="false"/>
          <w:bCs w:val="false"/>
          <w:color w:val="000000"/>
          <w:sz w:val="24"/>
          <w:szCs w:val="24"/>
        </w:rPr>
        <w:t xml:space="preserve"> dzielić, a jedn</w:t>
      </w:r>
      <w:r>
        <w:rPr>
          <w:rFonts w:ascii="Arial" w:cs="Arial" w:hAnsi="Arial"/>
          <w:b w:val="false"/>
          <w:bCs w:val="false"/>
          <w:color w:val="000000"/>
          <w:sz w:val="24"/>
          <w:szCs w:val="24"/>
        </w:rPr>
        <w:t>ą</w:t>
      </w:r>
      <w:r>
        <w:rPr>
          <w:rFonts w:ascii="Arial" w:cs="Arial" w:hAnsi="Arial"/>
          <w:b w:val="false"/>
          <w:bCs w:val="false"/>
          <w:color w:val="000000"/>
          <w:sz w:val="24"/>
          <w:szCs w:val="24"/>
        </w:rPr>
        <w:t xml:space="preserve"> z pięknych jej kart jest zapewne </w:t>
      </w:r>
      <w:r>
        <w:rPr>
          <w:rFonts w:ascii="Arial" w:cs="Arial" w:hAnsi="Arial"/>
          <w:b w:val="false"/>
          <w:bCs w:val="false"/>
          <w:color w:val="000000"/>
          <w:sz w:val="24"/>
          <w:szCs w:val="24"/>
        </w:rPr>
        <w:t>historia</w:t>
      </w:r>
      <w:r>
        <w:rPr>
          <w:rFonts w:ascii="Arial" w:cs="Arial" w:hAnsi="Arial"/>
          <w:b w:val="false"/>
          <w:bCs w:val="false"/>
          <w:color w:val="000000"/>
          <w:sz w:val="24"/>
          <w:szCs w:val="24"/>
        </w:rPr>
        <w:t xml:space="preserve"> </w:t>
      </w:r>
      <w:r>
        <w:rPr>
          <w:rFonts w:ascii="Arial" w:cs="Arial" w:hAnsi="Arial"/>
          <w:b w:val="false"/>
          <w:bCs w:val="false"/>
          <w:color w:val="000000"/>
          <w:sz w:val="24"/>
          <w:szCs w:val="24"/>
        </w:rPr>
        <w:t xml:space="preserve">polsko-ukraińskiego sojuszu Piłsudski-Petlura. Przy tej okazji padła propozycja dla strony ukraińskiej o wsparcie polskich dążeń przy organizacji wystawy </w:t>
      </w:r>
      <w:r>
        <w:rPr>
          <w:rFonts w:ascii="Arial" w:cs="Arial" w:hAnsi="Arial"/>
          <w:b w:val="false"/>
          <w:bCs w:val="false"/>
          <w:color w:val="000000"/>
          <w:sz w:val="24"/>
          <w:szCs w:val="24"/>
        </w:rPr>
        <w:t xml:space="preserve">we wrześniu br. </w:t>
      </w:r>
      <w:r>
        <w:rPr>
          <w:rFonts w:ascii="Arial" w:cs="Arial" w:hAnsi="Arial"/>
          <w:b w:val="false"/>
          <w:bCs w:val="false"/>
          <w:color w:val="000000"/>
          <w:sz w:val="24"/>
          <w:szCs w:val="24"/>
        </w:rPr>
        <w:t>nt. wspomnianego sojuszu,</w:t>
      </w:r>
      <w:r>
        <w:rPr>
          <w:rFonts w:ascii="Arial" w:cs="Arial" w:hAnsi="Arial"/>
          <w:b w:val="false"/>
          <w:bCs w:val="false"/>
          <w:color w:val="000000"/>
          <w:sz w:val="24"/>
          <w:szCs w:val="24"/>
        </w:rPr>
        <w:t xml:space="preserve"> </w:t>
      </w:r>
      <w:r>
        <w:rPr>
          <w:rFonts w:ascii="Arial" w:cs="Arial" w:hAnsi="Arial"/>
          <w:b w:val="false"/>
          <w:bCs w:val="false"/>
          <w:color w:val="000000"/>
          <w:sz w:val="24"/>
          <w:szCs w:val="24"/>
        </w:rPr>
        <w:t xml:space="preserve">w gmachu ukraińskiego parlamentu. </w:t>
      </w:r>
      <w:r>
        <w:rPr>
          <w:rFonts w:ascii="Arial" w:cs="Arial" w:hAnsi="Arial"/>
          <w:b w:val="false"/>
          <w:bCs w:val="false"/>
          <w:color w:val="000000"/>
          <w:sz w:val="24"/>
          <w:szCs w:val="24"/>
        </w:rPr>
        <w:t>Podobna wystawa miała miejsce w polskim Sejmie w grudniu ub.r., w której uczestniczył zastępca MOU Igor Dołgov.</w:t>
      </w:r>
    </w:p>
    <w:p>
      <w:pPr>
        <w:pStyle w:val="style0"/>
        <w:spacing w:after="0" w:before="0" w:line="360" w:lineRule="auto"/>
        <w:contextualSpacing w:val="false"/>
        <w:jc w:val="both"/>
      </w:pPr>
      <w:r>
        <w:rPr>
          <w:rFonts w:ascii="Arial" w:cs="Arial" w:hAnsi="Arial"/>
          <w:b w:val="false"/>
          <w:bCs w:val="false"/>
          <w:color w:val="000000"/>
          <w:sz w:val="24"/>
          <w:szCs w:val="24"/>
        </w:rPr>
        <w:tab/>
        <w:t>Kolejna propozycja jaka padła ze strony MMD to zaproszenie do wzięcia udziału przez pododdział ukraiński w defiladzie z okazji Dnia Wojska Polskiego 15 sierpnia br. w Warszawie oraz udział polskiej kompani honorowej w uroczystościach Święta Niepodległości Ukrainy w Kijowie w dn. 24 sierpnia br.</w:t>
      </w:r>
    </w:p>
    <w:p>
      <w:pPr>
        <w:pStyle w:val="style0"/>
        <w:spacing w:after="0" w:before="0" w:line="360" w:lineRule="auto"/>
        <w:contextualSpacing w:val="false"/>
        <w:jc w:val="both"/>
      </w:pPr>
      <w:r>
        <w:rPr>
          <w:rFonts w:ascii="Arial" w:cs="Arial" w:hAnsi="Arial"/>
          <w:b w:val="false"/>
          <w:bCs w:val="false"/>
          <w:color w:val="000000"/>
          <w:sz w:val="24"/>
          <w:szCs w:val="24"/>
        </w:rPr>
        <w:tab/>
        <w:t xml:space="preserve">Trzecia propozycja jaka została złożona przez MMD to wzajemna pomoc ministerstw i wspieranie w dążeniu do upamiętniania bohaterów i żołnierzy poległych we wspólnej sprawie i pochowanych w Polsce </w:t>
      </w:r>
      <w:r>
        <w:rPr>
          <w:rFonts w:ascii="Arial" w:cs="Arial" w:hAnsi="Arial"/>
          <w:b w:val="false"/>
          <w:bCs w:val="false"/>
          <w:color w:val="000000"/>
          <w:sz w:val="24"/>
          <w:szCs w:val="24"/>
        </w:rPr>
        <w:t>oraz</w:t>
      </w:r>
      <w:r>
        <w:rPr>
          <w:rFonts w:ascii="Arial" w:cs="Arial" w:hAnsi="Arial"/>
          <w:b w:val="false"/>
          <w:bCs w:val="false"/>
          <w:color w:val="000000"/>
          <w:sz w:val="24"/>
          <w:szCs w:val="24"/>
        </w:rPr>
        <w:t xml:space="preserve"> na Ukrainie. Minister poprosił o zaangażowanie i pomoc MOU w budowie nekropolii i upamiętnieniu polskich i ukraińskich żołnierzy służących w Wojsku Polskim, poległych w walkach z Niemcami w roku 1939. Podkreślił, iż dotychczasowe prace zostały wstrzymane i są blokowane przez stronę ukraińską z uwagi na ostatnie wydarzenia w Hruszowicach. Ze swojej strony zapewnił, że MON wspierać będzie (również finansowo) budowę i renowację trzech różnych kwater poległych petlurowskich żołnierzy, które znajdują się w Warszawie, Kaliszu i Szczypiornie.</w:t>
      </w:r>
    </w:p>
    <w:p>
      <w:pPr>
        <w:pStyle w:val="style0"/>
        <w:spacing w:after="0" w:before="0" w:line="360" w:lineRule="auto"/>
        <w:contextualSpacing w:val="false"/>
        <w:jc w:val="both"/>
      </w:pPr>
      <w:r>
        <w:rPr>
          <w:rFonts w:ascii="Arial" w:cs="Arial" w:hAnsi="Arial"/>
          <w:b w:val="false"/>
          <w:bCs w:val="false"/>
          <w:color w:val="000000"/>
          <w:sz w:val="24"/>
          <w:szCs w:val="24"/>
        </w:rPr>
        <w:tab/>
        <w:t xml:space="preserve">Minister Rusnak, w swoim wystąpieniu podziękował za polskie wsparcie </w:t>
      </w:r>
      <w:r>
        <w:rPr>
          <w:rFonts w:ascii="Arial" w:cs="Arial" w:hAnsi="Arial"/>
          <w:b w:val="false"/>
          <w:bCs w:val="false"/>
          <w:color w:val="000000"/>
          <w:sz w:val="24"/>
          <w:szCs w:val="24"/>
        </w:rPr>
        <w:t xml:space="preserve">i </w:t>
      </w:r>
      <w:r>
        <w:rPr>
          <w:rFonts w:ascii="Arial" w:cs="Arial" w:hAnsi="Arial"/>
          <w:b w:val="false"/>
          <w:bCs w:val="false"/>
          <w:color w:val="000000"/>
          <w:sz w:val="24"/>
          <w:szCs w:val="24"/>
        </w:rPr>
        <w:t xml:space="preserve">dotychczasową </w:t>
      </w:r>
      <w:r>
        <w:rPr>
          <w:rFonts w:ascii="Arial" w:cs="Arial" w:hAnsi="Arial"/>
          <w:b w:val="false"/>
          <w:bCs w:val="false"/>
          <w:color w:val="000000"/>
          <w:sz w:val="24"/>
          <w:szCs w:val="24"/>
        </w:rPr>
        <w:t xml:space="preserve">okazaną Ukrainie </w:t>
      </w:r>
      <w:r>
        <w:rPr>
          <w:rFonts w:ascii="Arial" w:cs="Arial" w:hAnsi="Arial"/>
          <w:b w:val="false"/>
          <w:bCs w:val="false"/>
          <w:color w:val="000000"/>
          <w:sz w:val="24"/>
          <w:szCs w:val="24"/>
        </w:rPr>
        <w:t xml:space="preserve">pomoc. </w:t>
      </w:r>
      <w:r>
        <w:rPr>
          <w:rFonts w:ascii="Arial" w:cs="Arial" w:hAnsi="Arial"/>
          <w:b w:val="false"/>
          <w:bCs w:val="false"/>
          <w:color w:val="000000"/>
          <w:sz w:val="24"/>
          <w:szCs w:val="24"/>
        </w:rPr>
        <w:t xml:space="preserve">Podkreślił duże zaangażowanie polskiego AO w budowaniu dobrych relacji pomiędzy MON i MOU. Następnie ukraiński rozmówca w kliku słowach opisał sytuację na wschodzie swojego kraju i wspomniał, że mało który kraj wie tak dobrze jak Polska i Ukraina co znaczy wolność i walka o niepodległość. Nawiązał przy tym do okresu II WŚ i strat jakie ponieśli Polacy i Ukraińcy. Powiedział, że do dzisiaj nie ma rozwiązanych wszystkich problemów dotyczących zwrotu dóbr kultury, pomników, pamiątek historycznych. Wyraził opinię, iż narody naszych państw powinny szanować swoich bohaterów. Zwrócił uwagę, iż Rosja działa przeciwko polityce dobrego sąsiedztwa polsko-ukraińskiego. Ocenił również, iż historią powinni zająć się historycy, natomiast ważna jest obecna dobra współpraca. Minister Rusnak powiedział, że kwestiami związanymi z upamiętnianiem polskich </w:t>
      </w:r>
      <w:r>
        <w:rPr>
          <w:rFonts w:ascii="Arial" w:cs="Arial" w:hAnsi="Arial"/>
          <w:b w:val="false"/>
          <w:bCs w:val="false"/>
          <w:color w:val="000000"/>
          <w:sz w:val="24"/>
          <w:szCs w:val="24"/>
        </w:rPr>
        <w:t>żołnierzy</w:t>
      </w:r>
      <w:r>
        <w:rPr>
          <w:rFonts w:ascii="Arial" w:cs="Arial" w:hAnsi="Arial"/>
          <w:b w:val="false"/>
          <w:bCs w:val="false"/>
          <w:color w:val="000000"/>
          <w:sz w:val="24"/>
          <w:szCs w:val="24"/>
        </w:rPr>
        <w:t xml:space="preserve">, dewastacją </w:t>
      </w:r>
      <w:r>
        <w:rPr>
          <w:rFonts w:ascii="Arial" w:cs="Arial" w:hAnsi="Arial"/>
          <w:b w:val="false"/>
          <w:bCs w:val="false"/>
          <w:color w:val="000000"/>
          <w:sz w:val="24"/>
          <w:szCs w:val="24"/>
        </w:rPr>
        <w:t>pomników</w:t>
      </w:r>
      <w:r>
        <w:rPr>
          <w:rFonts w:ascii="Arial" w:cs="Arial" w:hAnsi="Arial"/>
          <w:b w:val="false"/>
          <w:bCs w:val="false"/>
          <w:color w:val="000000"/>
          <w:sz w:val="24"/>
          <w:szCs w:val="24"/>
        </w:rPr>
        <w:t xml:space="preserve"> zajmuje się wicepremier Ukrainy Ivana Klympush Tsintsadze. Na okoliczność propozycji MMD dot. wystawy, minister Rusnak obiecał jej wsparcie, a nawet </w:t>
      </w:r>
      <w:r>
        <w:rPr>
          <w:rFonts w:ascii="Arial" w:cs="Arial" w:hAnsi="Arial"/>
          <w:b w:val="false"/>
          <w:bCs w:val="false"/>
          <w:color w:val="000000"/>
          <w:sz w:val="24"/>
          <w:szCs w:val="24"/>
        </w:rPr>
        <w:t>dołożenie</w:t>
      </w:r>
      <w:r>
        <w:rPr>
          <w:rFonts w:ascii="Arial" w:cs="Arial" w:hAnsi="Arial"/>
          <w:b w:val="false"/>
          <w:bCs w:val="false"/>
          <w:color w:val="000000"/>
          <w:sz w:val="24"/>
          <w:szCs w:val="24"/>
        </w:rPr>
        <w:t xml:space="preserve"> </w:t>
      </w:r>
      <w:r>
        <w:rPr>
          <w:rFonts w:ascii="Arial" w:cs="Arial" w:hAnsi="Arial"/>
          <w:b w:val="false"/>
          <w:bCs w:val="false"/>
          <w:color w:val="000000"/>
          <w:sz w:val="24"/>
          <w:szCs w:val="24"/>
        </w:rPr>
        <w:t>do niej kolejnej wystawy</w:t>
      </w:r>
      <w:r>
        <w:rPr>
          <w:rFonts w:ascii="Arial" w:cs="Arial" w:hAnsi="Arial"/>
          <w:b w:val="false"/>
          <w:bCs w:val="false"/>
          <w:color w:val="000000"/>
          <w:sz w:val="24"/>
          <w:szCs w:val="24"/>
        </w:rPr>
        <w:t xml:space="preserve"> </w:t>
      </w:r>
      <w:r>
        <w:rPr>
          <w:rFonts w:ascii="Arial" w:cs="Arial" w:hAnsi="Arial"/>
          <w:b w:val="false"/>
          <w:bCs w:val="false"/>
          <w:color w:val="000000"/>
          <w:sz w:val="24"/>
          <w:szCs w:val="24"/>
        </w:rPr>
        <w:t xml:space="preserve">poświęconej wspólnej historii. W kwestii wspierania polskich dążeń upamiętniających żołnierzy ‘39, ukraiński rozmówca powiedział, iż skierowane zostanie pismo od MOU do </w:t>
      </w:r>
      <w:r>
        <w:rPr>
          <w:rFonts w:ascii="Arial" w:cs="Arial" w:hAnsi="Arial"/>
          <w:b w:val="false"/>
          <w:bCs w:val="false"/>
          <w:color w:val="000000"/>
          <w:sz w:val="24"/>
          <w:szCs w:val="24"/>
        </w:rPr>
        <w:t>v</w:t>
      </w:r>
      <w:r>
        <w:rPr>
          <w:rFonts w:ascii="Arial" w:cs="Arial" w:hAnsi="Arial"/>
          <w:b w:val="false"/>
          <w:bCs w:val="false"/>
          <w:color w:val="000000"/>
          <w:sz w:val="24"/>
          <w:szCs w:val="24"/>
        </w:rPr>
        <w:t xml:space="preserve">-ce premiera Ukrainy Wjaczesława Kyrylenko. W odpowiedzi na propozycję udziału żołnierzy w defiladach, minister Rusnak ustosunkował się pozytywnie i powiedział, że wkrótce zostanie skierowane pismo na ręce MAM, zapraszające </w:t>
      </w:r>
      <w:r>
        <w:rPr>
          <w:rFonts w:ascii="Arial" w:cs="Arial" w:hAnsi="Arial"/>
          <w:b w:val="false"/>
          <w:bCs w:val="false"/>
          <w:color w:val="000000"/>
          <w:sz w:val="24"/>
          <w:szCs w:val="24"/>
        </w:rPr>
        <w:t>go</w:t>
      </w:r>
      <w:r>
        <w:rPr>
          <w:rFonts w:ascii="Arial" w:cs="Arial" w:hAnsi="Arial"/>
          <w:b w:val="false"/>
          <w:bCs w:val="false"/>
          <w:color w:val="000000"/>
          <w:sz w:val="24"/>
          <w:szCs w:val="24"/>
        </w:rPr>
        <w:t xml:space="preserve"> oraz polskich żołnierzy </w:t>
      </w:r>
      <w:r>
        <w:rPr>
          <w:rFonts w:ascii="Arial" w:cs="Arial" w:hAnsi="Arial"/>
          <w:b w:val="false"/>
          <w:bCs w:val="false"/>
          <w:color w:val="000000"/>
          <w:sz w:val="24"/>
          <w:szCs w:val="24"/>
        </w:rPr>
        <w:t xml:space="preserve">do wzięcia udziału w </w:t>
      </w:r>
      <w:r>
        <w:rPr>
          <w:rFonts w:ascii="Arial" w:cs="Arial" w:hAnsi="Arial"/>
          <w:b w:val="false"/>
          <w:bCs w:val="false"/>
          <w:color w:val="000000"/>
          <w:sz w:val="24"/>
          <w:szCs w:val="24"/>
        </w:rPr>
        <w:t xml:space="preserve">uroczystościach obchodów Święta Niepodległości na Ukrainie. </w:t>
      </w:r>
    </w:p>
    <w:p>
      <w:pPr>
        <w:pStyle w:val="style0"/>
        <w:spacing w:after="0" w:before="0" w:line="360" w:lineRule="auto"/>
        <w:contextualSpacing w:val="false"/>
        <w:jc w:val="both"/>
      </w:pPr>
      <w:r>
        <w:rPr>
          <w:rFonts w:ascii="Arial" w:hAnsi="Arial"/>
          <w:b w:val="false"/>
          <w:bCs w:val="false"/>
          <w:sz w:val="24"/>
          <w:szCs w:val="24"/>
        </w:rPr>
      </w:r>
    </w:p>
    <w:p>
      <w:pPr>
        <w:pStyle w:val="style0"/>
        <w:spacing w:after="0" w:before="0" w:line="360" w:lineRule="auto"/>
        <w:contextualSpacing w:val="false"/>
        <w:jc w:val="both"/>
      </w:pPr>
      <w:r>
        <w:rPr>
          <w:rFonts w:ascii="Arial" w:cs="Arial" w:hAnsi="Arial"/>
          <w:b w:val="false"/>
          <w:bCs w:val="false"/>
          <w:color w:val="000000"/>
          <w:sz w:val="24"/>
          <w:szCs w:val="24"/>
        </w:rPr>
        <w:t xml:space="preserve">-  </w:t>
      </w:r>
      <w:r>
        <w:rPr>
          <w:rFonts w:ascii="Arial" w:cs="Arial" w:hAnsi="Arial"/>
          <w:b/>
          <w:bCs/>
          <w:color w:val="000000"/>
          <w:sz w:val="24"/>
          <w:szCs w:val="24"/>
        </w:rPr>
        <w:t xml:space="preserve"> </w:t>
      </w:r>
      <w:r>
        <w:rPr>
          <w:rFonts w:ascii="Arial" w:cs="Arial" w:hAnsi="Arial"/>
          <w:b/>
          <w:bCs/>
          <w:color w:val="000000"/>
          <w:sz w:val="24"/>
          <w:szCs w:val="24"/>
        </w:rPr>
        <w:t>z dyrektorem UKROBORONPROM, p. Romanem Romanowem</w:t>
      </w:r>
      <w:r>
        <w:rPr>
          <w:rFonts w:ascii="Arial" w:cs="Arial" w:hAnsi="Arial"/>
          <w:b w:val="false"/>
          <w:bCs w:val="false"/>
          <w:color w:val="000000"/>
          <w:sz w:val="24"/>
          <w:szCs w:val="24"/>
        </w:rPr>
        <w:t xml:space="preserve">. </w:t>
      </w:r>
      <w:r>
        <w:rPr>
          <w:rFonts w:ascii="Arial" w:cs="Arial" w:hAnsi="Arial"/>
          <w:b w:val="false"/>
          <w:bCs w:val="false"/>
          <w:color w:val="000000"/>
          <w:sz w:val="24"/>
          <w:szCs w:val="24"/>
        </w:rPr>
        <w:t xml:space="preserve">W trakcie spotkania z szefem koncernu </w:t>
      </w:r>
      <w:r>
        <w:rPr>
          <w:rFonts w:ascii="Arial" w:cs="Arial" w:hAnsi="Arial"/>
          <w:b w:val="false"/>
          <w:bCs w:val="false"/>
          <w:color w:val="000000"/>
          <w:sz w:val="24"/>
          <w:szCs w:val="24"/>
        </w:rPr>
        <w:t>- (</w:t>
      </w:r>
      <w:r>
        <w:rPr>
          <w:rFonts w:ascii="Arial" w:cs="Arial" w:hAnsi="Arial"/>
          <w:b w:val="false"/>
          <w:bCs w:val="false"/>
          <w:color w:val="000000"/>
          <w:sz w:val="24"/>
          <w:szCs w:val="24"/>
        </w:rPr>
        <w:t xml:space="preserve"> po stronie ukraińskiej udział wzięli </w:t>
      </w:r>
      <w:r>
        <w:rPr>
          <w:rFonts w:ascii="Arial" w:cs="Arial" w:hAnsi="Arial"/>
          <w:b w:val="false"/>
          <w:bCs w:val="false"/>
          <w:color w:val="000000"/>
          <w:sz w:val="24"/>
          <w:szCs w:val="24"/>
        </w:rPr>
        <w:t xml:space="preserve">ponadto </w:t>
      </w:r>
      <w:r>
        <w:rPr>
          <w:rFonts w:ascii="Arial" w:cs="Arial" w:hAnsi="Arial"/>
          <w:b w:val="false"/>
          <w:bCs w:val="false"/>
          <w:color w:val="000000"/>
          <w:sz w:val="24"/>
          <w:szCs w:val="24"/>
        </w:rPr>
        <w:t>dwaj jego zastępcy, dyrektor protokołu oraz dyrektor ds. marketingu</w:t>
      </w:r>
      <w:r>
        <w:rPr>
          <w:rFonts w:ascii="Arial" w:cs="Arial" w:hAnsi="Arial"/>
          <w:b w:val="false"/>
          <w:bCs w:val="false"/>
          <w:color w:val="000000"/>
          <w:sz w:val="24"/>
          <w:szCs w:val="24"/>
        </w:rPr>
        <w:t>)</w:t>
      </w:r>
      <w:r>
        <w:rPr>
          <w:rFonts w:ascii="Arial" w:cs="Arial" w:hAnsi="Arial"/>
          <w:b w:val="false"/>
          <w:bCs w:val="false"/>
          <w:color w:val="000000"/>
          <w:sz w:val="24"/>
          <w:szCs w:val="24"/>
        </w:rPr>
        <w:t xml:space="preserve">, </w:t>
      </w:r>
      <w:r>
        <w:rPr>
          <w:rFonts w:ascii="Arial" w:cs="Arial" w:hAnsi="Arial"/>
          <w:b w:val="false"/>
          <w:bCs w:val="false"/>
          <w:color w:val="000000"/>
          <w:sz w:val="24"/>
          <w:szCs w:val="24"/>
        </w:rPr>
        <w:t>-</w:t>
      </w:r>
      <w:r>
        <w:rPr>
          <w:rFonts w:ascii="Arial" w:cs="Arial" w:hAnsi="Arial"/>
          <w:b w:val="false"/>
          <w:bCs w:val="false"/>
          <w:color w:val="000000"/>
          <w:sz w:val="24"/>
          <w:szCs w:val="24"/>
        </w:rPr>
        <w:t xml:space="preserve"> minister Dworczyk zaprosił dyr. Romanowa do złożenia wizyty w Polsce, jeszcze przed wakacjami br. Zaznaczył, że zaproszenie wkrótce </w:t>
      </w:r>
      <w:r>
        <w:rPr>
          <w:rFonts w:ascii="Arial" w:cs="Arial" w:hAnsi="Arial"/>
          <w:b w:val="false"/>
          <w:bCs w:val="false"/>
          <w:color w:val="000000"/>
          <w:sz w:val="24"/>
          <w:szCs w:val="24"/>
        </w:rPr>
        <w:t>zostanie przekazane</w:t>
      </w:r>
      <w:r>
        <w:rPr>
          <w:rFonts w:ascii="Arial" w:cs="Arial" w:hAnsi="Arial"/>
          <w:b w:val="false"/>
          <w:bCs w:val="false"/>
          <w:color w:val="000000"/>
          <w:sz w:val="24"/>
          <w:szCs w:val="24"/>
        </w:rPr>
        <w:t xml:space="preserve"> od prezesa PGZ p. Wojnicza. </w:t>
      </w:r>
    </w:p>
    <w:p>
      <w:pPr>
        <w:pStyle w:val="style0"/>
        <w:spacing w:after="0" w:before="0" w:line="360" w:lineRule="auto"/>
        <w:contextualSpacing w:val="false"/>
        <w:jc w:val="both"/>
      </w:pPr>
      <w:r>
        <w:rPr>
          <w:rFonts w:ascii="Arial" w:cs="Arial" w:hAnsi="Arial"/>
          <w:b w:val="false"/>
          <w:bCs w:val="false"/>
          <w:color w:val="000000"/>
          <w:sz w:val="24"/>
          <w:szCs w:val="24"/>
        </w:rPr>
        <w:tab/>
        <w:t xml:space="preserve">Następnie MMD powiedział, że z uwagi na zakończone w Polsce prace nad </w:t>
      </w:r>
      <w:r>
        <w:rPr>
          <w:rFonts w:ascii="Arial" w:cs="Arial" w:hAnsi="Arial"/>
          <w:b w:val="false"/>
          <w:bCs w:val="false"/>
          <w:color w:val="000000"/>
          <w:sz w:val="24"/>
          <w:szCs w:val="24"/>
        </w:rPr>
        <w:t>SPO zdefiniowane zostały na nowo potrzeby  SZ RP i w związku z powyższym Warszawa zainteresowana jest zakupem 200-300 silników do czołgów T-72, będących na wyposażeniu polskiej armii. Minister podkreślił, że zależy nam na dynamizowaniu wzajemnej współpracy w zakresie przemysłów obronnych i życzeniem strony polskiej jest aby również Ukraina dokonywała zakupów w Polsce (w tym również na zasadzie wymiany barterowej). MMD zaproponował, że doskonałym forum do omówienia szczegółów dalszej współpracy będzie wspomniana wizyta szefostwa UKROBORONPROM w Warszawie.</w:t>
      </w:r>
    </w:p>
    <w:p>
      <w:pPr>
        <w:pStyle w:val="style0"/>
        <w:spacing w:after="0" w:before="0" w:line="360" w:lineRule="auto"/>
        <w:contextualSpacing w:val="false"/>
        <w:jc w:val="both"/>
      </w:pPr>
      <w:r>
        <w:rPr>
          <w:rFonts w:ascii="Arial" w:cs="Arial" w:hAnsi="Arial"/>
          <w:b w:val="false"/>
          <w:bCs w:val="false"/>
          <w:color w:val="000000"/>
          <w:sz w:val="24"/>
          <w:szCs w:val="24"/>
        </w:rPr>
        <w:tab/>
        <w:t xml:space="preserve">Podczas swojego wystąpienia prezes Romanow wyraził miłe zaskoczenie na okoliczność konkretnej propozycji MMD i podziękował za złożoną ofertę. W </w:t>
      </w:r>
      <w:r>
        <w:rPr>
          <w:rFonts w:ascii="Arial" w:cs="Arial" w:hAnsi="Arial"/>
          <w:b w:val="false"/>
          <w:bCs w:val="false"/>
          <w:color w:val="000000"/>
          <w:sz w:val="24"/>
          <w:szCs w:val="24"/>
        </w:rPr>
        <w:t>następnej</w:t>
      </w:r>
      <w:r>
        <w:rPr>
          <w:rFonts w:ascii="Arial" w:cs="Arial" w:hAnsi="Arial"/>
          <w:b w:val="false"/>
          <w:bCs w:val="false"/>
          <w:color w:val="000000"/>
          <w:sz w:val="24"/>
          <w:szCs w:val="24"/>
        </w:rPr>
        <w:t xml:space="preserve"> kolejności, krótko opisał sytuacje w ukraińskiej zbrojeniówce oraz trudności z jakimi się ona borykała na przestrzeni ostatnich lat. </w:t>
      </w:r>
      <w:r>
        <w:rPr>
          <w:rFonts w:ascii="Arial" w:cs="Arial" w:hAnsi="Arial"/>
          <w:b w:val="false"/>
          <w:bCs w:val="false"/>
          <w:color w:val="000000"/>
          <w:sz w:val="24"/>
          <w:szCs w:val="24"/>
        </w:rPr>
        <w:t>Podkreślił, że dla strony ukraińskiej ważna jest współpraca z innymi krajami oraz transfer pomysłów i technologii. Nawiązał do ostatnich podpisanych kontraktów z Turcją i Arabia Saudyjską dot. projektu samolotu An-132. W dalszej kolejności, dyrektor Romanow wskazał na zainteresowanie współprac</w:t>
      </w:r>
      <w:r>
        <w:rPr>
          <w:rFonts w:ascii="Arial" w:cs="Arial" w:hAnsi="Arial"/>
          <w:b w:val="false"/>
          <w:bCs w:val="false"/>
          <w:color w:val="000000"/>
          <w:sz w:val="24"/>
          <w:szCs w:val="24"/>
        </w:rPr>
        <w:t>ą</w:t>
      </w:r>
      <w:r>
        <w:rPr>
          <w:rFonts w:ascii="Arial" w:cs="Arial" w:hAnsi="Arial"/>
          <w:b w:val="false"/>
          <w:bCs w:val="false"/>
          <w:color w:val="000000"/>
          <w:sz w:val="24"/>
          <w:szCs w:val="24"/>
        </w:rPr>
        <w:t xml:space="preserve"> z Polską. Wymienił między innymi projekty dotyczące montażu optoelektroniki (PCO), HOMAR, samobieżnej haubicy na podwoziu BTR, pojazdu artyleryjskiego na podwoziu gąsienicowym oraz system zwalczania dronów.</w:t>
      </w:r>
    </w:p>
    <w:p>
      <w:pPr>
        <w:pStyle w:val="style0"/>
        <w:spacing w:after="0" w:before="0" w:line="360" w:lineRule="auto"/>
        <w:contextualSpacing w:val="false"/>
        <w:jc w:val="both"/>
      </w:pPr>
      <w:r>
        <w:rPr>
          <w:rFonts w:ascii="Arial" w:hAnsi="Arial"/>
          <w:b w:val="false"/>
          <w:bCs w:val="false"/>
          <w:sz w:val="24"/>
          <w:szCs w:val="24"/>
        </w:rPr>
      </w:r>
    </w:p>
    <w:p>
      <w:pPr>
        <w:pStyle w:val="style0"/>
        <w:spacing w:after="0" w:before="0" w:line="360" w:lineRule="auto"/>
        <w:contextualSpacing w:val="false"/>
        <w:jc w:val="both"/>
      </w:pPr>
      <w:r>
        <w:rPr>
          <w:rFonts w:ascii="Arial" w:hAnsi="Arial"/>
          <w:b w:val="false"/>
          <w:bCs w:val="false"/>
          <w:sz w:val="24"/>
          <w:szCs w:val="24"/>
        </w:rPr>
      </w:r>
    </w:p>
    <w:p>
      <w:pPr>
        <w:pStyle w:val="style0"/>
        <w:spacing w:after="0" w:before="0" w:line="360" w:lineRule="auto"/>
        <w:contextualSpacing w:val="false"/>
        <w:jc w:val="both"/>
      </w:pPr>
      <w:r>
        <w:rPr>
          <w:rFonts w:ascii="Arial" w:cs="Arial" w:hAnsi="Arial"/>
          <w:b w:val="false"/>
          <w:bCs w:val="false"/>
          <w:color w:val="000000"/>
          <w:sz w:val="24"/>
          <w:szCs w:val="24"/>
        </w:rPr>
        <w:t xml:space="preserve">-   </w:t>
      </w:r>
      <w:r>
        <w:rPr>
          <w:rFonts w:ascii="Arial" w:cs="Arial" w:hAnsi="Arial"/>
          <w:b/>
          <w:bCs/>
          <w:color w:val="000000"/>
          <w:sz w:val="24"/>
          <w:szCs w:val="24"/>
        </w:rPr>
        <w:t>z</w:t>
      </w:r>
      <w:r>
        <w:rPr>
          <w:rFonts w:ascii="Arial" w:cs="Arial" w:hAnsi="Arial"/>
          <w:b/>
          <w:bCs/>
          <w:color w:val="000000"/>
          <w:sz w:val="24"/>
          <w:szCs w:val="24"/>
        </w:rPr>
        <w:t xml:space="preserve"> zastępcą dowódcy NGU, gen. por. Oleksandrem Kryvenko</w:t>
      </w:r>
      <w:r>
        <w:rPr>
          <w:rFonts w:ascii="Arial" w:cs="Arial" w:hAnsi="Arial"/>
          <w:b w:val="false"/>
          <w:bCs w:val="false"/>
          <w:color w:val="000000"/>
          <w:sz w:val="24"/>
          <w:szCs w:val="24"/>
        </w:rPr>
        <w:t xml:space="preserve"> ( w spotkaniu, po stronie ukraińskiej udział wzięli ponadto: gen. mjr Victor Gahushak, płk Ruslan Ivanyshyn, płk Volodymyr Grabczak, płk Sergii Biletskij). Na wstępie, po przywitaniu MMD, generał Kryvenko przeprosił za nieobecność gen Allerowa, z uwagi konieczność odbycia spotkania w Administracji Prezydenta. Podczas rozmowy MMD zapewnił dowódcę NGU o wsparciu politycznym jakie dotychczas Warszawa </w:t>
      </w:r>
      <w:r>
        <w:rPr>
          <w:rFonts w:ascii="Arial" w:cs="Arial" w:hAnsi="Arial"/>
          <w:b w:val="false"/>
          <w:bCs w:val="false"/>
          <w:color w:val="000000"/>
          <w:sz w:val="24"/>
          <w:szCs w:val="24"/>
        </w:rPr>
        <w:t>udziela Ukrainie</w:t>
      </w:r>
      <w:r>
        <w:rPr>
          <w:rFonts w:ascii="Arial" w:cs="Arial" w:hAnsi="Arial"/>
          <w:b w:val="false"/>
          <w:bCs w:val="false"/>
          <w:color w:val="000000"/>
          <w:sz w:val="24"/>
          <w:szCs w:val="24"/>
        </w:rPr>
        <w:t xml:space="preserve"> </w:t>
      </w:r>
      <w:r>
        <w:rPr>
          <w:rFonts w:ascii="Arial" w:cs="Arial" w:hAnsi="Arial"/>
          <w:b w:val="false"/>
          <w:bCs w:val="false"/>
          <w:color w:val="000000"/>
          <w:sz w:val="24"/>
          <w:szCs w:val="24"/>
        </w:rPr>
        <w:t xml:space="preserve">oraz </w:t>
      </w:r>
      <w:r>
        <w:rPr>
          <w:rFonts w:ascii="Arial" w:cs="Arial" w:hAnsi="Arial"/>
          <w:b w:val="false"/>
          <w:bCs w:val="false"/>
          <w:color w:val="000000"/>
          <w:sz w:val="24"/>
          <w:szCs w:val="24"/>
        </w:rPr>
        <w:t xml:space="preserve">będzie udzielać </w:t>
      </w:r>
      <w:r>
        <w:rPr>
          <w:rFonts w:ascii="Arial" w:cs="Arial" w:hAnsi="Arial"/>
          <w:b w:val="false"/>
          <w:bCs w:val="false"/>
          <w:color w:val="000000"/>
          <w:sz w:val="24"/>
          <w:szCs w:val="24"/>
        </w:rPr>
        <w:t xml:space="preserve">w przyszłości. </w:t>
      </w:r>
      <w:r>
        <w:rPr>
          <w:rFonts w:ascii="Arial" w:cs="Arial" w:hAnsi="Arial"/>
          <w:b w:val="false"/>
          <w:bCs w:val="false"/>
          <w:color w:val="000000"/>
          <w:sz w:val="24"/>
          <w:szCs w:val="24"/>
        </w:rPr>
        <w:t>Podkreślił</w:t>
      </w:r>
      <w:r>
        <w:rPr>
          <w:rFonts w:ascii="Arial" w:cs="Arial" w:hAnsi="Arial"/>
          <w:b w:val="false"/>
          <w:bCs w:val="false"/>
          <w:color w:val="000000"/>
          <w:sz w:val="24"/>
          <w:szCs w:val="24"/>
        </w:rPr>
        <w:t>, że na arenie międzynarodowej polscy dyplomaci wskazują na utrzymanie sankcji przeciw Rosji dopóki nie zrezygnuje ona z imperialnej polityki wobec Ukrainy. Minister Dworczyk zapewnił rozmówcę, że MON oprócz naturalnej współpracy z MOU, rozwijać będzie współpracę z NGU, która podlega pod ukraińskie MSW. Przy tej okazji MMD przekazał zaproszenie od gen. Miki (DGRSZ) dla gen. Allerowa do złożenia wizyty w Polsce. Zaznaczył przy tym, że polska strona gotowa jest oprócz rozmów gabinetowych zaprezentować pokaz sprzętu, szkolenie pododdziałów oraz wizytę w jednostkach wojskowych.</w:t>
      </w:r>
    </w:p>
    <w:p>
      <w:pPr>
        <w:pStyle w:val="style0"/>
        <w:spacing w:after="0" w:before="0" w:line="360" w:lineRule="auto"/>
        <w:contextualSpacing w:val="false"/>
      </w:pPr>
      <w:r>
        <w:rPr>
          <w:rFonts w:ascii="Arial" w:hAnsi="Arial"/>
          <w:b w:val="false"/>
          <w:bCs w:val="false"/>
          <w:sz w:val="24"/>
          <w:szCs w:val="24"/>
        </w:rPr>
      </w:r>
    </w:p>
    <w:p>
      <w:pPr>
        <w:pStyle w:val="style0"/>
        <w:spacing w:after="0" w:before="0"/>
        <w:contextualSpacing w:val="false"/>
      </w:pPr>
      <w:r>
        <w:rPr>
          <w:rFonts w:ascii="Arial" w:cs="Arial" w:hAnsi="Arial"/>
          <w:b w:val="false"/>
          <w:bCs w:val="false"/>
          <w:color w:val="000000"/>
          <w:sz w:val="24"/>
          <w:szCs w:val="24"/>
        </w:rPr>
      </w:r>
    </w:p>
    <w:p>
      <w:pPr>
        <w:pStyle w:val="style44"/>
        <w:spacing w:after="0" w:before="0" w:line="360" w:lineRule="auto"/>
        <w:ind w:hanging="0" w:left="0" w:right="0"/>
        <w:contextualSpacing/>
        <w:jc w:val="both"/>
      </w:pPr>
      <w:r>
        <w:rPr>
          <w:rFonts w:ascii="Arial" w:cs="Arial" w:hAnsi="Arial"/>
          <w:b w:val="false"/>
          <w:bCs w:val="false"/>
          <w:color w:val="000000"/>
          <w:sz w:val="24"/>
          <w:szCs w:val="24"/>
        </w:rPr>
        <w:tab/>
      </w:r>
    </w:p>
    <w:p>
      <w:pPr>
        <w:pStyle w:val="style0"/>
        <w:spacing w:after="0" w:before="0" w:line="360" w:lineRule="auto"/>
        <w:contextualSpacing w:val="false"/>
      </w:pPr>
      <w:r>
        <w:rPr>
          <w:rFonts w:ascii="Arial" w:cs="Arial" w:hAnsi="Arial"/>
          <w:b w:val="false"/>
          <w:bCs w:val="false"/>
          <w:color w:val="000000"/>
          <w:sz w:val="24"/>
          <w:szCs w:val="24"/>
        </w:rPr>
      </w:r>
    </w:p>
    <w:p>
      <w:pPr>
        <w:pStyle w:val="style0"/>
        <w:spacing w:after="120" w:before="0" w:line="360" w:lineRule="auto"/>
        <w:ind w:hanging="0" w:left="5475" w:right="0"/>
        <w:contextualSpacing w:val="false"/>
        <w:jc w:val="center"/>
      </w:pPr>
      <w:r>
        <w:rPr>
          <w:rFonts w:ascii="Arial" w:hAnsi="Arial"/>
          <w:b w:val="false"/>
          <w:bCs w:val="false"/>
          <w:sz w:val="24"/>
          <w:szCs w:val="24"/>
        </w:rPr>
        <w:t>Attaché Obrony</w:t>
      </w:r>
    </w:p>
    <w:p>
      <w:pPr>
        <w:pStyle w:val="style0"/>
        <w:spacing w:after="120" w:before="0" w:line="360" w:lineRule="auto"/>
        <w:ind w:hanging="0" w:left="5475" w:right="0"/>
        <w:contextualSpacing w:val="false"/>
        <w:jc w:val="center"/>
      </w:pPr>
      <w:r>
        <w:rPr>
          <w:rFonts w:ascii="Arial" w:hAnsi="Arial"/>
          <w:b w:val="false"/>
          <w:bCs w:val="false"/>
          <w:sz w:val="24"/>
          <w:szCs w:val="24"/>
        </w:rPr>
        <w:t>/-/</w:t>
      </w:r>
    </w:p>
    <w:p>
      <w:pPr>
        <w:pStyle w:val="style0"/>
        <w:spacing w:after="120" w:before="0" w:line="360" w:lineRule="auto"/>
        <w:ind w:hanging="0" w:left="5475" w:right="0"/>
        <w:contextualSpacing w:val="false"/>
        <w:jc w:val="center"/>
      </w:pPr>
      <w:r>
        <w:rPr>
          <w:rFonts w:ascii="Arial" w:cs="Arial" w:hAnsi="Arial"/>
          <w:b w:val="false"/>
          <w:bCs w:val="false"/>
          <w:i w:val="false"/>
          <w:iCs w:val="false"/>
          <w:color w:val="000000"/>
          <w:sz w:val="24"/>
          <w:szCs w:val="24"/>
        </w:rPr>
        <w:t>cz.p.o. płk Tomasz STRYCHARZ</w:t>
      </w:r>
    </w:p>
    <w:p>
      <w:pPr>
        <w:pStyle w:val="style44"/>
        <w:spacing w:after="0" w:before="0"/>
        <w:ind w:hanging="0" w:left="3544" w:right="0"/>
        <w:contextualSpacing/>
        <w:jc w:val="center"/>
      </w:pPr>
      <w:r>
        <w:rPr>
          <w:rFonts w:ascii="Arial" w:cs="Arial" w:hAnsi="Arial"/>
          <w:b/>
          <w:color w:val="000000"/>
          <w:sz w:val="24"/>
          <w:szCs w:val="24"/>
        </w:rPr>
      </w:r>
    </w:p>
    <w:p>
      <w:pPr>
        <w:pStyle w:val="style43"/>
        <w:tabs/>
      </w:pPr>
      <w:r>
        <w:rPr/>
      </w:r>
    </w:p>
    <w:p>
      <w:pPr>
        <w:pStyle w:val="style43"/>
        <w:tabs/>
      </w:pPr>
      <w:r>
        <w:rPr/>
      </w:r>
    </w:p>
    <w:p>
      <w:pPr>
        <w:pStyle w:val="style43"/>
        <w:tabs/>
      </w:pPr>
      <w:r>
        <w:rPr/>
      </w:r>
    </w:p>
    <w:p>
      <w:pPr>
        <w:pStyle w:val="style43"/>
        <w:tabs/>
      </w:pPr>
      <w:r>
        <w:rPr/>
      </w:r>
    </w:p>
    <w:p>
      <w:pPr>
        <w:pStyle w:val="style43"/>
        <w:tabs/>
      </w:pPr>
      <w:r>
        <w:rPr/>
      </w:r>
    </w:p>
    <w:p>
      <w:pPr>
        <w:pStyle w:val="style43"/>
        <w:tabs/>
      </w:pPr>
      <w:r>
        <w:rPr/>
      </w:r>
    </w:p>
    <w:p>
      <w:pPr>
        <w:pStyle w:val="style43"/>
        <w:tabs/>
      </w:pPr>
      <w:r>
        <w:rPr/>
      </w:r>
    </w:p>
    <w:p>
      <w:pPr>
        <w:pStyle w:val="style43"/>
        <w:tabs/>
      </w:pPr>
      <w:r>
        <w:rPr/>
      </w:r>
    </w:p>
    <w:p>
      <w:pPr>
        <w:pStyle w:val="style43"/>
        <w:tabs/>
      </w:pPr>
      <w:r>
        <w:rPr/>
      </w:r>
    </w:p>
    <w:p>
      <w:pPr>
        <w:pStyle w:val="style43"/>
        <w:tabs/>
      </w:pPr>
      <w:r>
        <w:rPr/>
      </w:r>
    </w:p>
    <w:p>
      <w:pPr>
        <w:pStyle w:val="style43"/>
        <w:tabs/>
      </w:pPr>
      <w:r>
        <w:rPr/>
      </w:r>
    </w:p>
    <w:p>
      <w:pPr>
        <w:pStyle w:val="style43"/>
        <w:tabs/>
      </w:pPr>
      <w:r>
        <w:rPr/>
      </w:r>
    </w:p>
    <w:p>
      <w:pPr>
        <w:pStyle w:val="style43"/>
        <w:tabs/>
      </w:pPr>
      <w:r>
        <w:rPr/>
      </w:r>
    </w:p>
    <w:p>
      <w:pPr>
        <w:pStyle w:val="style43"/>
        <w:tabs/>
      </w:pPr>
      <w:r>
        <w:rPr/>
      </w:r>
    </w:p>
    <w:p>
      <w:pPr>
        <w:pStyle w:val="style43"/>
        <w:tabs/>
      </w:pPr>
      <w:r>
        <w:rPr/>
      </w:r>
    </w:p>
    <w:p>
      <w:pPr>
        <w:pStyle w:val="style43"/>
        <w:tabs/>
      </w:pPr>
      <w:r>
        <w:rPr/>
      </w:r>
    </w:p>
    <w:p>
      <w:pPr>
        <w:pStyle w:val="style43"/>
        <w:tabs/>
      </w:pPr>
      <w:r>
        <w:rPr/>
      </w:r>
    </w:p>
    <w:p>
      <w:pPr>
        <w:pStyle w:val="style43"/>
        <w:tabs/>
      </w:pPr>
      <w:r>
        <w:rPr/>
      </w:r>
    </w:p>
    <w:p>
      <w:pPr>
        <w:pStyle w:val="style43"/>
        <w:tabs/>
      </w:pPr>
      <w:r>
        <w:rPr/>
      </w:r>
    </w:p>
    <w:p>
      <w:pPr>
        <w:pStyle w:val="style43"/>
        <w:tabs/>
      </w:pPr>
      <w:r>
        <w:rPr/>
      </w:r>
    </w:p>
    <w:p>
      <w:pPr>
        <w:pStyle w:val="style43"/>
        <w:tabs/>
      </w:pPr>
      <w:r>
        <w:rPr/>
      </w:r>
    </w:p>
    <w:p>
      <w:pPr>
        <w:pStyle w:val="style43"/>
        <w:tabs/>
      </w:pPr>
      <w:r>
        <w:rPr/>
      </w:r>
    </w:p>
    <w:p>
      <w:pPr>
        <w:pStyle w:val="style43"/>
        <w:tabs/>
      </w:pPr>
      <w:r>
        <w:rPr/>
      </w:r>
    </w:p>
    <w:p>
      <w:pPr>
        <w:pStyle w:val="style43"/>
        <w:tabs/>
      </w:pPr>
      <w:r>
        <w:rPr/>
      </w:r>
    </w:p>
    <w:p>
      <w:pPr>
        <w:pStyle w:val="style43"/>
        <w:tabs/>
      </w:pPr>
      <w:r>
        <w:rPr/>
      </w:r>
    </w:p>
    <w:p>
      <w:pPr>
        <w:pStyle w:val="style43"/>
        <w:tabs/>
      </w:pPr>
      <w:r>
        <w:rPr/>
      </w:r>
    </w:p>
    <w:p>
      <w:pPr>
        <w:pStyle w:val="style43"/>
        <w:tabs/>
      </w:pPr>
      <w:r>
        <w:rPr/>
      </w:r>
    </w:p>
    <w:p>
      <w:pPr>
        <w:pStyle w:val="style43"/>
        <w:tabs/>
      </w:pPr>
      <w:r>
        <w:rPr/>
      </w:r>
    </w:p>
    <w:p>
      <w:pPr>
        <w:pStyle w:val="style0"/>
        <w:tabs/>
        <w:spacing w:after="120" w:before="0" w:line="360" w:lineRule="auto"/>
        <w:ind w:hanging="0" w:left="0" w:right="1"/>
        <w:contextualSpacing w:val="false"/>
        <w:jc w:val="both"/>
      </w:pPr>
      <w:r>
        <w:rPr>
          <w:rFonts w:ascii="Arial" w:cs="Arial" w:hAnsi="Arial"/>
          <w:b w:val="false"/>
          <w:bCs w:val="false"/>
          <w:i w:val="false"/>
          <w:iCs w:val="false"/>
          <w:color w:val="000000"/>
          <w:sz w:val="20"/>
          <w:szCs w:val="20"/>
        </w:rPr>
        <w:t>T.S tel. 38.044.230.07.30</w:t>
      </w:r>
    </w:p>
    <w:sectPr>
      <w:headerReference r:id="rId2" w:type="default"/>
      <w:footerReference r:id="rId3" w:type="default"/>
      <w:type w:val="nextPage"/>
      <w:pgSz w:h="16838" w:w="11906"/>
      <w:pgMar w:bottom="1021" w:footer="709" w:gutter="0" w:header="709" w:left="1247" w:right="1191" w:top="1021"/>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 w:name="Calibri">
    <w:charset w:val="ee"/>
    <w:family w:val="roman"/>
    <w:pitch w:val="variable"/>
  </w:font>
  <w:font w:name="Symbol">
    <w:charset w:val="02"/>
    <w:family w:val="auto"/>
    <w:pitch w:val="default"/>
  </w:font>
  <w:font w:name="OpenSymbol">
    <w:altName w:val="Arial Unicode MS"/>
    <w:charset w:val="8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3"/>
      <w:jc w:val="right"/>
    </w:pPr>
    <w:r>
      <w:rPr>
        <w:rFonts w:ascii="Arial" w:cs="Arial" w:hAnsi="Arial"/>
        <w:sz w:val="20"/>
        <w:szCs w:val="20"/>
      </w:rPr>
      <w:t xml:space="preserve">Strona </w:t>
    </w:r>
    <w:r>
      <w:rPr>
        <w:rFonts w:ascii="Arial" w:cs="Arial" w:hAnsi="Arial"/>
        <w:bCs/>
        <w:sz w:val="20"/>
        <w:szCs w:val="20"/>
      </w:rPr>
      <w:fldChar w:fldCharType="begin"/>
    </w:r>
    <w:r>
      <w:instrText> PAGE </w:instrText>
    </w:r>
    <w:r>
      <w:fldChar w:fldCharType="separate"/>
    </w:r>
    <w:r>
      <w:t>5</w:t>
    </w:r>
    <w:r>
      <w:fldChar w:fldCharType="end"/>
    </w:r>
    <w:r>
      <w:rPr>
        <w:rFonts w:ascii="Arial" w:cs="Arial" w:hAnsi="Arial"/>
        <w:sz w:val="20"/>
        <w:szCs w:val="20"/>
      </w:rPr>
      <w:t xml:space="preserve"> z </w:t>
    </w:r>
    <w:r>
      <w:rPr>
        <w:rFonts w:ascii="Arial" w:cs="Arial" w:hAnsi="Arial"/>
        <w:bCs/>
        <w:sz w:val="20"/>
        <w:szCs w:val="20"/>
      </w:rPr>
      <w:fldChar w:fldCharType="begin"/>
    </w:r>
    <w:r>
      <w:instrText> NUMPAGES </w:instrText>
    </w:r>
    <w:r>
      <w:fldChar w:fldCharType="separate"/>
    </w:r>
    <w:r>
      <w:t>5</w:t>
    </w:r>
    <w:r>
      <w:fldChar w:fldCharType="end"/>
    </w:r>
  </w:p>
  <w:p>
    <w:pPr>
      <w:pStyle w:val="style43"/>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2"/>
    </w:pPr>
    <w:r>
      <w:rPr/>
      <w:tab/>
      <w:tab/>
      <w:tab/>
      <w:tab/>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bullet"/>
      <w:lvlText w:val=""/>
      <w:lvlJc w:val="left"/>
      <w:pPr>
        <w:tabs>
          <w:tab w:pos="720" w:val="num"/>
        </w:tabs>
        <w:ind w:hanging="360" w:left="720"/>
      </w:pPr>
      <w:rPr>
        <w:rFonts w:ascii="Symbol" w:cs="Symbol" w:hAnsi="Symbol" w:hint="default"/>
      </w:rPr>
    </w:lvl>
    <w:lvl w:ilvl="1">
      <w:start w:val="1"/>
      <w:numFmt w:val="bullet"/>
      <w:lvlText w:val="◦"/>
      <w:lvlJc w:val="left"/>
      <w:pPr>
        <w:tabs>
          <w:tab w:pos="1080" w:val="num"/>
        </w:tabs>
        <w:ind w:hanging="360" w:left="1080"/>
      </w:pPr>
      <w:rPr>
        <w:rFonts w:ascii="OpenSymbol" w:cs="OpenSymbol" w:hAnsi="OpenSymbol" w:hint="default"/>
      </w:rPr>
    </w:lvl>
    <w:lvl w:ilvl="2">
      <w:start w:val="1"/>
      <w:numFmt w:val="bullet"/>
      <w:lvlText w:val="▪"/>
      <w:lvlJc w:val="left"/>
      <w:pPr>
        <w:tabs>
          <w:tab w:pos="1440" w:val="num"/>
        </w:tabs>
        <w:ind w:hanging="360" w:left="1440"/>
      </w:pPr>
      <w:rPr>
        <w:rFonts w:ascii="OpenSymbol" w:cs="OpenSymbol" w:hAnsi="OpenSymbol" w:hint="default"/>
      </w:rPr>
    </w:lvl>
    <w:lvl w:ilvl="3">
      <w:start w:val="1"/>
      <w:numFmt w:val="bullet"/>
      <w:lvlText w:val=""/>
      <w:lvlJc w:val="left"/>
      <w:pPr>
        <w:tabs>
          <w:tab w:pos="1800" w:val="num"/>
        </w:tabs>
        <w:ind w:hanging="360" w:left="1800"/>
      </w:pPr>
      <w:rPr>
        <w:rFonts w:ascii="Symbol" w:cs="Symbol" w:hAnsi="Symbol" w:hint="default"/>
      </w:rPr>
    </w:lvl>
    <w:lvl w:ilvl="4">
      <w:start w:val="1"/>
      <w:numFmt w:val="bullet"/>
      <w:lvlText w:val="◦"/>
      <w:lvlJc w:val="left"/>
      <w:pPr>
        <w:tabs>
          <w:tab w:pos="2160" w:val="num"/>
        </w:tabs>
        <w:ind w:hanging="360" w:left="2160"/>
      </w:pPr>
      <w:rPr>
        <w:rFonts w:ascii="OpenSymbol" w:cs="OpenSymbol" w:hAnsi="OpenSymbol" w:hint="default"/>
      </w:rPr>
    </w:lvl>
    <w:lvl w:ilvl="5">
      <w:start w:val="1"/>
      <w:numFmt w:val="bullet"/>
      <w:lvlText w:val="▪"/>
      <w:lvlJc w:val="left"/>
      <w:pPr>
        <w:tabs>
          <w:tab w:pos="2520" w:val="num"/>
        </w:tabs>
        <w:ind w:hanging="360" w:left="2520"/>
      </w:pPr>
      <w:rPr>
        <w:rFonts w:ascii="OpenSymbol" w:cs="OpenSymbol" w:hAnsi="OpenSymbol" w:hint="default"/>
      </w:rPr>
    </w:lvl>
    <w:lvl w:ilvl="6">
      <w:start w:val="1"/>
      <w:numFmt w:val="bullet"/>
      <w:lvlText w:val=""/>
      <w:lvlJc w:val="left"/>
      <w:pPr>
        <w:tabs>
          <w:tab w:pos="2880" w:val="num"/>
        </w:tabs>
        <w:ind w:hanging="360" w:left="2880"/>
      </w:pPr>
      <w:rPr>
        <w:rFonts w:ascii="Symbol" w:cs="Symbol" w:hAnsi="Symbol" w:hint="default"/>
      </w:rPr>
    </w:lvl>
    <w:lvl w:ilvl="7">
      <w:start w:val="1"/>
      <w:numFmt w:val="bullet"/>
      <w:lvlText w:val="◦"/>
      <w:lvlJc w:val="left"/>
      <w:pPr>
        <w:tabs>
          <w:tab w:pos="3240" w:val="num"/>
        </w:tabs>
        <w:ind w:hanging="360" w:left="3240"/>
      </w:pPr>
      <w:rPr>
        <w:rFonts w:ascii="OpenSymbol" w:cs="OpenSymbol" w:hAnsi="OpenSymbol" w:hint="default"/>
      </w:rPr>
    </w:lvl>
    <w:lvl w:ilvl="8">
      <w:start w:val="1"/>
      <w:numFmt w:val="bullet"/>
      <w:lvlText w:val="▪"/>
      <w:lvlJc w:val="left"/>
      <w:pPr>
        <w:tabs>
          <w:tab w:pos="3600" w:val="num"/>
        </w:tabs>
        <w:ind w:hanging="360" w:left="3600"/>
      </w:pPr>
      <w:rPr>
        <w:rFonts w:ascii="OpenSymbol" w:cs="OpenSymbol" w:hAnsi="OpenSymbol" w:hint="default"/>
      </w:rPr>
    </w:lvl>
  </w:abstractNum>
  <w:num w:numId="1">
    <w:abstractNumId w:val="1"/>
  </w:num>
  <w:num w:numId="2">
    <w:abstractNumId w:val="2"/>
  </w:num>
</w:numbering>
</file>

<file path=word/settings.xml><?xml version="1.0" encoding="utf-8"?>
<w:settings xmlns:w="http://schemas.openxmlformats.org/wordprocessingml/2006/main">
  <w:zoom w:percent="110"/>
  <w:defaultTabStop w:val="708"/>
</w:settings>
</file>

<file path=word/styles.xml><?xml version="1.0" encoding="utf-8"?>
<w:styles xmlns:w="http://schemas.openxmlformats.org/wordprocessingml/2006/main">
  <w:style w:styleId="style0" w:type="paragraph">
    <w:name w:val="Domyślnie"/>
    <w:next w:val="style0"/>
    <w:pPr>
      <w:widowControl/>
      <w:tabs/>
      <w:suppressAutoHyphens w:val="true"/>
      <w:spacing w:after="200" w:before="0" w:line="276" w:lineRule="auto"/>
      <w:contextualSpacing w:val="false"/>
    </w:pPr>
    <w:rPr>
      <w:rFonts w:ascii="Calibri" w:cs="Calibri" w:eastAsia="Lucida Sans Unicode" w:hAnsi="Calibri"/>
      <w:color w:val="auto"/>
      <w:sz w:val="22"/>
      <w:szCs w:val="22"/>
      <w:lang w:bidi="ar-SA" w:eastAsia="en-US" w:val="pl-PL"/>
    </w:rPr>
  </w:style>
  <w:style w:styleId="style1" w:type="paragraph">
    <w:name w:val="Nagłówek 1"/>
    <w:basedOn w:val="style0"/>
    <w:next w:val="style37"/>
    <w:pPr>
      <w:keepNext/>
      <w:widowControl w:val="false"/>
      <w:spacing w:after="60" w:before="240" w:line="100" w:lineRule="atLeast"/>
      <w:contextualSpacing w:val="false"/>
    </w:pPr>
    <w:rPr>
      <w:rFonts w:ascii="Arial" w:cs="Arial" w:eastAsia="Times New Roman" w:hAnsi="Arial"/>
      <w:b/>
      <w:bCs/>
      <w:sz w:val="32"/>
      <w:szCs w:val="32"/>
      <w:lang w:eastAsia="pl-PL"/>
    </w:rPr>
  </w:style>
  <w:style w:styleId="style7" w:type="paragraph">
    <w:name w:val="Nagłówek 7"/>
    <w:basedOn w:val="style0"/>
    <w:next w:val="style37"/>
    <w:pPr>
      <w:keepNext/>
      <w:numPr>
        <w:ilvl w:val="6"/>
        <w:numId w:val="1"/>
      </w:numPr>
      <w:spacing w:after="0" w:before="0" w:line="360" w:lineRule="auto"/>
      <w:contextualSpacing w:val="false"/>
      <w:jc w:val="center"/>
      <w:outlineLvl w:val="6"/>
    </w:pPr>
    <w:rPr>
      <w:rFonts w:ascii="Times New Roman" w:cs="Times New Roman" w:eastAsia="Times New Roman" w:hAnsi="Times New Roman"/>
      <w:b/>
      <w:sz w:val="20"/>
      <w:szCs w:val="20"/>
      <w:lang w:eastAsia="pl-PL"/>
    </w:rPr>
  </w:style>
  <w:style w:styleId="style15" w:type="character">
    <w:name w:val="Default Paragraph Font"/>
    <w:next w:val="style15"/>
    <w:rPr/>
  </w:style>
  <w:style w:styleId="style16" w:type="character">
    <w:name w:val="Tekst dymka Znak"/>
    <w:basedOn w:val="style15"/>
    <w:next w:val="style16"/>
    <w:rPr>
      <w:rFonts w:ascii="Tahoma" w:cs="Tahoma" w:hAnsi="Tahoma"/>
      <w:sz w:val="16"/>
      <w:szCs w:val="16"/>
    </w:rPr>
  </w:style>
  <w:style w:styleId="style17" w:type="character">
    <w:name w:val="Nagłówek Znak"/>
    <w:basedOn w:val="style15"/>
    <w:next w:val="style17"/>
    <w:rPr/>
  </w:style>
  <w:style w:styleId="style18" w:type="character">
    <w:name w:val="Stopka Znak"/>
    <w:basedOn w:val="style15"/>
    <w:next w:val="style18"/>
    <w:rPr/>
  </w:style>
  <w:style w:styleId="style19" w:type="character">
    <w:name w:val="Łącze internetowe"/>
    <w:basedOn w:val="style15"/>
    <w:next w:val="style19"/>
    <w:rPr>
      <w:color w:val="0000FF"/>
      <w:u w:val="single"/>
      <w:lang w:bidi="pl-PL" w:eastAsia="pl-PL" w:val="pl-PL"/>
    </w:rPr>
  </w:style>
  <w:style w:styleId="style20" w:type="character">
    <w:name w:val="Nagłówek 1 Znak"/>
    <w:basedOn w:val="style15"/>
    <w:next w:val="style20"/>
    <w:rPr>
      <w:rFonts w:ascii="Arial" w:cs="Arial" w:eastAsia="Times New Roman" w:hAnsi="Arial"/>
      <w:b/>
      <w:bCs/>
      <w:sz w:val="32"/>
      <w:szCs w:val="32"/>
      <w:lang w:eastAsia="pl-PL"/>
    </w:rPr>
  </w:style>
  <w:style w:styleId="style21" w:type="character">
    <w:name w:val="Nagłówek 7 Znak"/>
    <w:basedOn w:val="style15"/>
    <w:next w:val="style21"/>
    <w:rPr>
      <w:rFonts w:ascii="Times New Roman" w:cs="Times New Roman" w:eastAsia="Times New Roman" w:hAnsi="Times New Roman"/>
      <w:b/>
      <w:sz w:val="20"/>
      <w:szCs w:val="20"/>
      <w:lang w:eastAsia="pl-PL"/>
    </w:rPr>
  </w:style>
  <w:style w:styleId="style22" w:type="character">
    <w:name w:val="Tekst podstawowy wcięty 2 Znak"/>
    <w:basedOn w:val="style15"/>
    <w:next w:val="style22"/>
    <w:rPr>
      <w:rFonts w:ascii="Calibri" w:cs="Times New Roman" w:eastAsia="Times New Roman" w:hAnsi="Calibri"/>
      <w:lang w:eastAsia="pl-PL"/>
    </w:rPr>
  </w:style>
  <w:style w:styleId="style23" w:type="character">
    <w:name w:val="Tekst przypisu dolnego Znak"/>
    <w:basedOn w:val="style15"/>
    <w:next w:val="style23"/>
    <w:rPr>
      <w:rFonts w:ascii="Times New Roman" w:cs="Times New Roman" w:eastAsia="Times New Roman" w:hAnsi="Times New Roman"/>
      <w:sz w:val="20"/>
      <w:szCs w:val="20"/>
      <w:lang w:eastAsia="pl-PL"/>
    </w:rPr>
  </w:style>
  <w:style w:styleId="style24" w:type="character">
    <w:name w:val="footnote reference"/>
    <w:basedOn w:val="style15"/>
    <w:next w:val="style24"/>
    <w:rPr>
      <w:rFonts w:cs="Times New Roman"/>
      <w:vertAlign w:val="superscript"/>
    </w:rPr>
  </w:style>
  <w:style w:styleId="style25" w:type="character">
    <w:name w:val="Tekst przypisu końcowego Znak"/>
    <w:basedOn w:val="style15"/>
    <w:next w:val="style25"/>
    <w:rPr>
      <w:rFonts w:ascii="Times New Roman" w:cs="Times New Roman" w:eastAsia="Times New Roman" w:hAnsi="Times New Roman"/>
      <w:sz w:val="20"/>
      <w:szCs w:val="20"/>
      <w:lang w:eastAsia="pl-PL"/>
    </w:rPr>
  </w:style>
  <w:style w:styleId="style26" w:type="character">
    <w:name w:val="Akapit z listą Znak"/>
    <w:next w:val="style26"/>
    <w:rPr/>
  </w:style>
  <w:style w:styleId="style27" w:type="character">
    <w:name w:val="ListLabel 1"/>
    <w:next w:val="style27"/>
    <w:rPr>
      <w:b/>
    </w:rPr>
  </w:style>
  <w:style w:styleId="style28" w:type="character">
    <w:name w:val="ListLabel 2"/>
    <w:next w:val="style28"/>
    <w:rPr>
      <w:rFonts w:cs="Calibri"/>
    </w:rPr>
  </w:style>
  <w:style w:styleId="style29" w:type="character">
    <w:name w:val="ListLabel 3"/>
    <w:next w:val="style29"/>
    <w:rPr>
      <w:rFonts w:cs="Times New Roman"/>
      <w:sz w:val="22"/>
    </w:rPr>
  </w:style>
  <w:style w:styleId="style30" w:type="character">
    <w:name w:val="ListLabel 4"/>
    <w:next w:val="style30"/>
    <w:rPr>
      <w:rFonts w:cs="Times New Roman"/>
    </w:rPr>
  </w:style>
  <w:style w:styleId="style31" w:type="character">
    <w:name w:val="ListLabel 5"/>
    <w:next w:val="style31"/>
    <w:rPr>
      <w:rFonts w:cs="Times New Roman"/>
      <w:b w:val="false"/>
      <w:i w:val="false"/>
      <w:color w:val="000000"/>
      <w:sz w:val="22"/>
    </w:rPr>
  </w:style>
  <w:style w:styleId="style32" w:type="character">
    <w:name w:val="ListLabel 6"/>
    <w:next w:val="style32"/>
    <w:rPr>
      <w:rFonts w:cs="Courier New"/>
    </w:rPr>
  </w:style>
  <w:style w:styleId="style33" w:type="character">
    <w:name w:val="ListLabel 7"/>
    <w:next w:val="style33"/>
    <w:rPr>
      <w:color w:val="000000"/>
    </w:rPr>
  </w:style>
  <w:style w:styleId="style34" w:type="character">
    <w:name w:val="Symbole wypunktowania"/>
    <w:next w:val="style34"/>
    <w:rPr>
      <w:rFonts w:ascii="OpenSymbol" w:cs="OpenSymbol" w:eastAsia="OpenSymbol" w:hAnsi="OpenSymbol"/>
    </w:rPr>
  </w:style>
  <w:style w:styleId="style35" w:type="character">
    <w:name w:val="Znaki numeracji"/>
    <w:next w:val="style35"/>
    <w:rPr/>
  </w:style>
  <w:style w:styleId="style36" w:type="paragraph">
    <w:name w:val="Nagłówek"/>
    <w:basedOn w:val="style0"/>
    <w:next w:val="style37"/>
    <w:pPr>
      <w:keepNext/>
      <w:spacing w:after="120" w:before="240"/>
      <w:contextualSpacing w:val="false"/>
    </w:pPr>
    <w:rPr>
      <w:rFonts w:ascii="Arial" w:cs="Mangal" w:eastAsia="Lucida Sans Unicode" w:hAnsi="Arial"/>
      <w:sz w:val="28"/>
      <w:szCs w:val="28"/>
    </w:rPr>
  </w:style>
  <w:style w:styleId="style37" w:type="paragraph">
    <w:name w:val="Treść tekstu"/>
    <w:basedOn w:val="style0"/>
    <w:next w:val="style37"/>
    <w:pPr>
      <w:spacing w:after="120" w:before="0"/>
      <w:contextualSpacing w:val="false"/>
    </w:pPr>
    <w:rPr/>
  </w:style>
  <w:style w:styleId="style38" w:type="paragraph">
    <w:name w:val="Lista"/>
    <w:basedOn w:val="style37"/>
    <w:next w:val="style38"/>
    <w:pPr/>
    <w:rPr>
      <w:rFonts w:cs="Mangal"/>
    </w:rPr>
  </w:style>
  <w:style w:styleId="style39" w:type="paragraph">
    <w:name w:val="Podpis"/>
    <w:basedOn w:val="style0"/>
    <w:next w:val="style39"/>
    <w:pPr>
      <w:suppressLineNumbers/>
      <w:spacing w:after="120" w:before="120"/>
      <w:contextualSpacing w:val="false"/>
    </w:pPr>
    <w:rPr>
      <w:rFonts w:cs="Mangal"/>
      <w:i/>
      <w:iCs/>
      <w:sz w:val="24"/>
      <w:szCs w:val="24"/>
    </w:rPr>
  </w:style>
  <w:style w:styleId="style40" w:type="paragraph">
    <w:name w:val="Indeks"/>
    <w:basedOn w:val="style0"/>
    <w:next w:val="style40"/>
    <w:pPr>
      <w:suppressLineNumbers/>
    </w:pPr>
    <w:rPr>
      <w:rFonts w:cs="Mangal"/>
    </w:rPr>
  </w:style>
  <w:style w:styleId="style41" w:type="paragraph">
    <w:name w:val="Balloon Text"/>
    <w:basedOn w:val="style0"/>
    <w:next w:val="style41"/>
    <w:pPr>
      <w:spacing w:after="0" w:before="0" w:line="100" w:lineRule="atLeast"/>
      <w:contextualSpacing w:val="false"/>
    </w:pPr>
    <w:rPr>
      <w:rFonts w:ascii="Tahoma" w:cs="Tahoma" w:hAnsi="Tahoma"/>
      <w:sz w:val="16"/>
      <w:szCs w:val="16"/>
    </w:rPr>
  </w:style>
  <w:style w:styleId="style42" w:type="paragraph">
    <w:name w:val="Główka"/>
    <w:basedOn w:val="style0"/>
    <w:next w:val="style42"/>
    <w:pPr>
      <w:suppressLineNumbers/>
      <w:tabs>
        <w:tab w:leader="none" w:pos="4536" w:val="center"/>
        <w:tab w:leader="none" w:pos="9072" w:val="right"/>
      </w:tabs>
      <w:spacing w:after="0" w:before="0" w:line="100" w:lineRule="atLeast"/>
      <w:contextualSpacing w:val="false"/>
    </w:pPr>
    <w:rPr/>
  </w:style>
  <w:style w:styleId="style43" w:type="paragraph">
    <w:name w:val="Stopka"/>
    <w:basedOn w:val="style0"/>
    <w:next w:val="style43"/>
    <w:pPr>
      <w:suppressLineNumbers/>
      <w:tabs>
        <w:tab w:leader="none" w:pos="4536" w:val="center"/>
        <w:tab w:leader="none" w:pos="9072" w:val="right"/>
      </w:tabs>
      <w:spacing w:after="0" w:before="0" w:line="100" w:lineRule="atLeast"/>
      <w:contextualSpacing w:val="false"/>
    </w:pPr>
    <w:rPr/>
  </w:style>
  <w:style w:styleId="style44" w:type="paragraph">
    <w:name w:val="List Paragraph"/>
    <w:basedOn w:val="style0"/>
    <w:next w:val="style44"/>
    <w:pPr>
      <w:spacing w:after="200" w:before="0"/>
      <w:ind w:hanging="0" w:left="720" w:right="0"/>
      <w:contextualSpacing/>
    </w:pPr>
    <w:rPr/>
  </w:style>
  <w:style w:styleId="style45" w:type="paragraph">
    <w:name w:val="Body Text Indent 2"/>
    <w:basedOn w:val="style0"/>
    <w:next w:val="style45"/>
    <w:pPr>
      <w:spacing w:after="0" w:before="0"/>
      <w:ind w:hanging="552" w:left="1260" w:right="0"/>
      <w:contextualSpacing w:val="false"/>
      <w:jc w:val="both"/>
    </w:pPr>
    <w:rPr>
      <w:rFonts w:ascii="Calibri" w:cs="Times New Roman" w:eastAsia="Times New Roman" w:hAnsi="Calibri"/>
      <w:lang w:eastAsia="pl-PL"/>
    </w:rPr>
  </w:style>
  <w:style w:styleId="style46" w:type="paragraph">
    <w:name w:val="footnote text"/>
    <w:basedOn w:val="style0"/>
    <w:next w:val="style46"/>
    <w:pPr>
      <w:spacing w:after="0" w:before="0" w:line="100" w:lineRule="atLeast"/>
      <w:contextualSpacing w:val="false"/>
    </w:pPr>
    <w:rPr>
      <w:rFonts w:ascii="Times New Roman" w:cs="Times New Roman" w:eastAsia="Times New Roman" w:hAnsi="Times New Roman"/>
      <w:sz w:val="20"/>
      <w:szCs w:val="20"/>
      <w:lang w:eastAsia="pl-PL"/>
    </w:rPr>
  </w:style>
  <w:style w:styleId="style47" w:type="paragraph">
    <w:name w:val="endnote text"/>
    <w:basedOn w:val="style0"/>
    <w:next w:val="style47"/>
    <w:pPr>
      <w:spacing w:after="240" w:before="0" w:line="360" w:lineRule="exact"/>
      <w:contextualSpacing w:val="false"/>
    </w:pPr>
    <w:rPr>
      <w:rFonts w:ascii="Times New Roman" w:cs="Times New Roman" w:eastAsia="Times New Roman" w:hAnsi="Times New Roman"/>
      <w:sz w:val="20"/>
      <w:szCs w:val="20"/>
      <w:lang w:eastAsia="pl-PL"/>
    </w:rPr>
  </w:style>
  <w:style w:styleId="style48" w:type="paragraph">
    <w:name w:val="Normal (Web)"/>
    <w:basedOn w:val="style0"/>
    <w:next w:val="style48"/>
    <w:pPr>
      <w:spacing w:after="28" w:before="28" w:line="100" w:lineRule="atLeast"/>
      <w:contextualSpacing w:val="false"/>
    </w:pPr>
    <w:rPr>
      <w:rFonts w:ascii="Times New Roman" w:cs="Times New Roman" w:eastAsia="Times New Roman" w:hAnsi="Times New Roman"/>
      <w:sz w:val="24"/>
      <w:szCs w:val="24"/>
      <w:lang w:eastAsia="pl-PL"/>
    </w:rPr>
  </w:style>
  <w:style w:styleId="style49" w:type="paragraph">
    <w:name w:val="Zawartość ramki"/>
    <w:basedOn w:val="style37"/>
    <w:next w:val="style49"/>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1997</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2015-08-31T11:21:00.00Z</dcterms:created>
  <dc:creator>Olszewski Gerard</dc:creator>
  <cp:lastModifiedBy>admin</cp:lastModifiedBy>
  <cp:lastPrinted>2015-08-06T12:24:00.00Z</cp:lastPrinted>
  <dcterms:modified xsi:type="dcterms:W3CDTF">2017-02-19T19:08:00.00Z</dcterms:modified>
  <cp:revision>1789</cp:revision>
</cp:coreProperties>
</file>