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FE0" w:rsidRPr="00916624" w:rsidRDefault="00515B75">
      <w:pPr>
        <w:rPr>
          <w:b/>
          <w:sz w:val="24"/>
          <w:szCs w:val="24"/>
        </w:rPr>
      </w:pPr>
      <w:r w:rsidRPr="00916624">
        <w:rPr>
          <w:b/>
          <w:sz w:val="24"/>
          <w:szCs w:val="24"/>
        </w:rPr>
        <w:t>Sprawa pojazdu 4x4</w:t>
      </w:r>
    </w:p>
    <w:p w:rsidR="00515B75" w:rsidRDefault="00515B75">
      <w:r>
        <w:t xml:space="preserve">MON w ramach programu Pegaz zamierza nabyć </w:t>
      </w:r>
      <w:r w:rsidR="00AB6769">
        <w:t>79</w:t>
      </w:r>
      <w:r>
        <w:t xml:space="preserve"> pojazdów 4x4 w kilku konfiguracjach.</w:t>
      </w:r>
    </w:p>
    <w:p w:rsidR="00686C64" w:rsidRDefault="00515B75" w:rsidP="00937A72">
      <w:r>
        <w:t>ROSOMAK SA/PGZ</w:t>
      </w:r>
      <w:r w:rsidR="00037AEB">
        <w:t xml:space="preserve"> oferuje wraz z </w:t>
      </w:r>
      <w:r w:rsidR="00052287">
        <w:t>niemieckim</w:t>
      </w:r>
      <w:r>
        <w:t xml:space="preserve"> </w:t>
      </w:r>
      <w:proofErr w:type="spellStart"/>
      <w:r w:rsidR="00037AEB">
        <w:t>Rheinmetal</w:t>
      </w:r>
      <w:proofErr w:type="spellEnd"/>
      <w:r w:rsidR="00037AEB">
        <w:t xml:space="preserve"> AG</w:t>
      </w:r>
      <w:r w:rsidR="00B50521">
        <w:t xml:space="preserve"> (RM)</w:t>
      </w:r>
      <w:r w:rsidR="00037AEB">
        <w:t xml:space="preserve"> </w:t>
      </w:r>
      <w:r>
        <w:t xml:space="preserve">pojazd AMPV, który </w:t>
      </w:r>
      <w:r w:rsidR="00037AEB">
        <w:t xml:space="preserve">nadal jest </w:t>
      </w:r>
      <w:bookmarkStart w:id="0" w:name="_GoBack"/>
      <w:bookmarkEnd w:id="0"/>
      <w:r w:rsidR="00037AEB">
        <w:t xml:space="preserve">tylko prototypem nie </w:t>
      </w:r>
      <w:r w:rsidR="00052287">
        <w:t>będącym na</w:t>
      </w:r>
      <w:r w:rsidR="00037AEB">
        <w:t xml:space="preserve"> wyposażeni</w:t>
      </w:r>
      <w:r w:rsidR="00052287">
        <w:t>u</w:t>
      </w:r>
      <w:r w:rsidR="00037AEB">
        <w:t xml:space="preserve"> żadnej armii na świecie (nawet w Niemczech Bundeswehra wybrała pojazd EAGLE oferowany przez GDELS). Z dostępnych dokumentów wynika, że cał</w:t>
      </w:r>
      <w:r w:rsidR="000511F5">
        <w:t xml:space="preserve">kowity koszt dla MON będzie wynosił </w:t>
      </w:r>
      <w:r w:rsidR="00EA3AC1">
        <w:t xml:space="preserve">ponad </w:t>
      </w:r>
      <w:r w:rsidR="00EA3AC1" w:rsidRPr="00446DE0">
        <w:rPr>
          <w:b/>
        </w:rPr>
        <w:t>770</w:t>
      </w:r>
      <w:r w:rsidR="000511F5" w:rsidRPr="00446DE0">
        <w:rPr>
          <w:b/>
        </w:rPr>
        <w:t xml:space="preserve"> ml</w:t>
      </w:r>
      <w:r w:rsidR="00EA3AC1" w:rsidRPr="00446DE0">
        <w:rPr>
          <w:b/>
        </w:rPr>
        <w:t>n</w:t>
      </w:r>
      <w:r w:rsidR="000511F5" w:rsidRPr="00446DE0">
        <w:rPr>
          <w:b/>
        </w:rPr>
        <w:t xml:space="preserve"> zł</w:t>
      </w:r>
      <w:r w:rsidR="00EA3AC1">
        <w:t>.</w:t>
      </w:r>
      <w:r w:rsidR="000511F5">
        <w:t xml:space="preserve"> Cena pojedynczego pojazdu bazowego to kwota od 9,2 mln do 11,3 mln Warto również zauważyć, ze dodatkowo ROSOMAK SA musi zapłacić </w:t>
      </w:r>
      <w:r w:rsidR="00B50521">
        <w:t xml:space="preserve">licencję </w:t>
      </w:r>
      <w:r w:rsidR="00EA3AC1">
        <w:t xml:space="preserve">na produkcję </w:t>
      </w:r>
      <w:r w:rsidR="00B50521">
        <w:t>do RM</w:t>
      </w:r>
      <w:r w:rsidR="00EA3AC1">
        <w:t xml:space="preserve"> </w:t>
      </w:r>
      <w:r w:rsidR="00B50521">
        <w:t xml:space="preserve">w wysokości </w:t>
      </w:r>
      <w:r w:rsidR="00EA3AC1">
        <w:t xml:space="preserve">ponad </w:t>
      </w:r>
      <w:r w:rsidR="00B50521">
        <w:t>1</w:t>
      </w:r>
      <w:r w:rsidR="00EA3AC1">
        <w:t>5</w:t>
      </w:r>
      <w:r w:rsidR="00B50521">
        <w:t xml:space="preserve">0 mln. Oddzielnym kosztem jest również koszt </w:t>
      </w:r>
      <w:r w:rsidR="00EA3AC1">
        <w:t xml:space="preserve">opracowania i przekazania </w:t>
      </w:r>
      <w:r w:rsidR="00B50521">
        <w:t>dokumentacji dla RM</w:t>
      </w:r>
      <w:r w:rsidR="00EA3AC1">
        <w:t xml:space="preserve">, ponad </w:t>
      </w:r>
      <w:r w:rsidR="00B50521">
        <w:t>2</w:t>
      </w:r>
      <w:r w:rsidR="00EA3AC1">
        <w:t>0</w:t>
      </w:r>
      <w:r w:rsidR="00B50521">
        <w:t xml:space="preserve"> mln. Poziom polonizacji będzie wynosił około 8 proc.,</w:t>
      </w:r>
      <w:r w:rsidR="00775375">
        <w:t xml:space="preserve"> bo tyle zostanie w PGZ,</w:t>
      </w:r>
      <w:r w:rsidR="00B50521">
        <w:t xml:space="preserve"> a więc wszelkie koszty związane z wdrożeniem</w:t>
      </w:r>
      <w:r w:rsidR="00775375">
        <w:t xml:space="preserve"> pojazdu</w:t>
      </w:r>
      <w:r w:rsidR="00B50521">
        <w:t xml:space="preserve"> bę</w:t>
      </w:r>
      <w:r w:rsidR="00775375">
        <w:t xml:space="preserve">dą </w:t>
      </w:r>
      <w:r w:rsidR="00B50521">
        <w:t xml:space="preserve">po stronie polskiej, a jeśli pojazd zostanie wdrożony z sukcesem to RM będzie miał klienta </w:t>
      </w:r>
      <w:r w:rsidR="00661EB2">
        <w:t>dość mocno uzależnionego od licencji i dostaw większości komponentów (patrz Rosomak, gdzie najważniejsze elementy KTO dostarcza pośrednio lub bezpośrednio Patria)</w:t>
      </w:r>
      <w:r w:rsidR="00022B5F">
        <w:t>.</w:t>
      </w:r>
      <w:r w:rsidR="00775375">
        <w:t xml:space="preserve"> Oczywiście „polonizacja” i to na poziomie ok 50 proc. ma obejmować </w:t>
      </w:r>
      <w:r w:rsidR="00FE7668">
        <w:t xml:space="preserve">również </w:t>
      </w:r>
      <w:r w:rsidR="00775375">
        <w:t>pozyskiwanie komponentów do produkcji od podmiotów zarejestrowanych na terenie Polski.</w:t>
      </w:r>
      <w:r w:rsidR="00022B5F">
        <w:t xml:space="preserve"> </w:t>
      </w:r>
      <w:r w:rsidR="00775375">
        <w:t xml:space="preserve">Dotychczasowe doświadczenie kontraktów z Patria czy Oto </w:t>
      </w:r>
      <w:proofErr w:type="spellStart"/>
      <w:r w:rsidR="00775375">
        <w:t>Melara</w:t>
      </w:r>
      <w:proofErr w:type="spellEnd"/>
      <w:r w:rsidR="00775375">
        <w:t xml:space="preserve"> pokazuje, że w takim przypadku zalicza się do „polonizacji” wszelkie zakupy w firmach dystrybucyjnych lub produkcyjnych</w:t>
      </w:r>
      <w:r w:rsidR="00FE7668">
        <w:t xml:space="preserve"> zarejestrowanych w Polsce, ale</w:t>
      </w:r>
      <w:r w:rsidR="00775375">
        <w:t xml:space="preserve"> zależnych </w:t>
      </w:r>
      <w:r w:rsidR="00FE7668">
        <w:t xml:space="preserve">kapitałowo </w:t>
      </w:r>
      <w:r w:rsidR="00775375">
        <w:t>od zagranicznych dostawców</w:t>
      </w:r>
      <w:r w:rsidR="00FE7668">
        <w:t xml:space="preserve">. MON w przypadku wyboru tego rozwiązania będzie musiał przeznaczyć dodatkowe środki na prace B+R ponieważ AMPV nie jest gotowym produktem dodatkowo Polska poniesie wszelki konsekwencje wynikające z tzw. wieku niemowlęcego tego pojazdu (korekty, poprawki, modyfikacje, poświęcony czas i zasoby ludzkie itp.) Oferta PGZ nie uwzględnia jakikolwiek przywilejów </w:t>
      </w:r>
      <w:r w:rsidR="00937A72">
        <w:t>(</w:t>
      </w:r>
      <w:r w:rsidR="00FE7668">
        <w:t>możliwości ek</w:t>
      </w:r>
      <w:r w:rsidR="00937A72">
        <w:t>s</w:t>
      </w:r>
      <w:r w:rsidR="00FE7668">
        <w:t>portowe, niezależność z doborze komponentów</w:t>
      </w:r>
      <w:r w:rsidR="00937A72">
        <w:t>, praw do produkcji ponad 79 szt.))</w:t>
      </w:r>
      <w:r w:rsidR="00FE7668">
        <w:t xml:space="preserve"> czy też upustów w związku z potrzebą wykonania dodatkowych prac aby pojazd był </w:t>
      </w:r>
      <w:r w:rsidR="00937A72">
        <w:t xml:space="preserve">gotowy do użytku. </w:t>
      </w:r>
    </w:p>
    <w:p w:rsidR="00E55E37" w:rsidRDefault="00937A72" w:rsidP="00E55E37">
      <w:r>
        <w:t xml:space="preserve">Swoją drogą bardzo znamienne jest na jakich zasadach i w jakiej procedurze PGZ wybrał akurat pojazd AMPV, który w stosunku do konkurencyjnych ofert z </w:t>
      </w:r>
      <w:proofErr w:type="spellStart"/>
      <w:r>
        <w:t>Thales</w:t>
      </w:r>
      <w:proofErr w:type="spellEnd"/>
      <w:r>
        <w:t xml:space="preserve"> (</w:t>
      </w:r>
      <w:proofErr w:type="spellStart"/>
      <w:r>
        <w:t>Hawkei</w:t>
      </w:r>
      <w:proofErr w:type="spellEnd"/>
      <w:r>
        <w:t>) i GDELS (</w:t>
      </w:r>
      <w:proofErr w:type="spellStart"/>
      <w:r>
        <w:t>Eagle</w:t>
      </w:r>
      <w:proofErr w:type="spellEnd"/>
      <w:r>
        <w:t xml:space="preserve">) jest tylko prototypem. Według jakich wewnętrznych procedur w PGZ wybrano akurat to rozwiązanie? Czy rezygnacja pana dyr. Pałki z pracy w PGZ, gdzie zajmował się programem pojazdów 4x4 i pojawiające się informacje, że silnie współpracuje z </w:t>
      </w:r>
      <w:proofErr w:type="spellStart"/>
      <w:r>
        <w:t>Rheinmetal</w:t>
      </w:r>
      <w:proofErr w:type="spellEnd"/>
      <w:r>
        <w:t xml:space="preserve"> AG to przypadek?</w:t>
      </w:r>
      <w:r w:rsidR="00DE659A">
        <w:t xml:space="preserve"> Powstaje pytanie jakie argumenty </w:t>
      </w:r>
      <w:r w:rsidR="00686C64">
        <w:t xml:space="preserve"> Czyżby był to s</w:t>
      </w:r>
      <w:r>
        <w:t xml:space="preserve">topień polonizacji na poziomie 8 proc ze strony </w:t>
      </w:r>
      <w:proofErr w:type="spellStart"/>
      <w:r>
        <w:t>Rheinmetal</w:t>
      </w:r>
      <w:proofErr w:type="spellEnd"/>
      <w:r>
        <w:t xml:space="preserve"> AG</w:t>
      </w:r>
      <w:r w:rsidR="00DE659A">
        <w:t xml:space="preserve"> dla PGZ</w:t>
      </w:r>
      <w:r w:rsidR="00686C64">
        <w:t>. Nikt nie ma wątpliwości, że</w:t>
      </w:r>
      <w:r>
        <w:t xml:space="preserve"> jest</w:t>
      </w:r>
      <w:r w:rsidR="00686C64">
        <w:t xml:space="preserve"> to</w:t>
      </w:r>
      <w:r>
        <w:t xml:space="preserve"> bardzo niski</w:t>
      </w:r>
      <w:r w:rsidR="00686C64">
        <w:t xml:space="preserve"> poziom</w:t>
      </w:r>
      <w:r>
        <w:t xml:space="preserve"> i trudno sobie wyobrazić gorszą ofertę, więc nie mogło to być zachętą.</w:t>
      </w:r>
      <w:r w:rsidR="00686C64">
        <w:t xml:space="preserve"> </w:t>
      </w:r>
      <w:r>
        <w:t>Dojrzałość pojazdu AMPV jest na poziomie prototypu (wykonane 3 szt.), kiedy pozostałe oferty są wdrożone w wielu armiach świata. To także nie powinno przekonywać do nawiązania współpracy z RM</w:t>
      </w:r>
      <w:r w:rsidR="00686C64">
        <w:t xml:space="preserve">. </w:t>
      </w:r>
      <w:r>
        <w:t xml:space="preserve">Cena wszystkich pojazdów (RM, GDELS, THALES) według wcześniejszych dokumentów PGZ kształtowała się na takim samym poziomie 2,5 – 2,7 mln euro za sztukę, co oznacza, że oferty były porównywalne </w:t>
      </w:r>
      <w:r w:rsidR="00686C64">
        <w:t>z finansowego punktu widzenia</w:t>
      </w:r>
      <w:bookmarkStart w:id="1" w:name="_Hlk500411784"/>
      <w:r w:rsidR="00E55E37">
        <w:t>.</w:t>
      </w:r>
      <w:r w:rsidR="00E55E37" w:rsidRPr="00E55E37">
        <w:t xml:space="preserve"> </w:t>
      </w:r>
      <w:r w:rsidR="00E55E37">
        <w:t>Wybór pojazdu, który aktualnie nie jest wdrożony do produkcji oznacza prawdopodobnie dla MON dodatkowe koszty na B+R oraz inwestycje w pilotażową linię produkcyjną</w:t>
      </w:r>
      <w:r w:rsidR="00E55E37">
        <w:t>, a</w:t>
      </w:r>
      <w:r w:rsidR="00E55E37">
        <w:t xml:space="preserve"> więc wygląda na to, że PGZ wybrał ofertę najdroższą.</w:t>
      </w:r>
      <w:bookmarkEnd w:id="1"/>
    </w:p>
    <w:p w:rsidR="00937A72" w:rsidRDefault="00686C64" w:rsidP="00937A72">
      <w:r>
        <w:t xml:space="preserve"> Warto również przyjrzeć się jak obecnie wygląda tzw. modernizacja czołgów Leopard w Bumarze Łabędy. Okazuje się, że cała aktywność prowadzona jest przez pracowników sprowadzonych z Niemiec, a ta część hali jest otoczona szczelną ścianą za którą nie wolno przebywać polskim pracownikom. To może być przesłanką do oceny, czy ewentualna „polonizacja” AMPV przełoży się na wzrost kompetencji załogi i zakładów przemysłu obronnego w Polsce.</w:t>
      </w:r>
    </w:p>
    <w:p w:rsidR="00FD0193" w:rsidRDefault="00FD0193">
      <w:r>
        <w:br w:type="page"/>
      </w:r>
    </w:p>
    <w:p w:rsidR="009A2230" w:rsidRDefault="00052287">
      <w:r>
        <w:lastRenderedPageBreak/>
        <w:t>HCP oferuje wraz z czeskim Tatra/CSG pojazd HUZAR, który</w:t>
      </w:r>
      <w:r w:rsidR="00AB6769">
        <w:t>, według ostatnich informacji producenta/licencjodawcy został zakupiony i jest</w:t>
      </w:r>
      <w:r>
        <w:t xml:space="preserve"> </w:t>
      </w:r>
      <w:r w:rsidR="00AB6769">
        <w:t>wprowadzony na wyposażenie armii słowackiej i dopiero została uruchomiona produkcja</w:t>
      </w:r>
      <w:r>
        <w:t>. Oferta HCP została złożona do PGZ ponieważ miałby to być docelowo produkt całkowicie polski</w:t>
      </w:r>
      <w:r w:rsidR="002853E6">
        <w:t xml:space="preserve"> z polonizacją na poziomie 70 proc. z</w:t>
      </w:r>
      <w:r w:rsidR="009A2230">
        <w:t xml:space="preserve"> dalszą</w:t>
      </w:r>
      <w:r w:rsidR="002853E6">
        <w:t xml:space="preserve"> możliwością zwiększania tego udziału. </w:t>
      </w:r>
      <w:r w:rsidR="00446DE0">
        <w:t xml:space="preserve">Niestety ta propozycja nie została zaakceptowana w PGZ, o czym HCP dowiedziało się z pokątnych źródeł bez żadnej oficjalnej korespondencji. </w:t>
      </w:r>
    </w:p>
    <w:p w:rsidR="00515B75" w:rsidRDefault="002853E6">
      <w:r>
        <w:t>Całkowity koszt zakupu dla MON to ok</w:t>
      </w:r>
      <w:r w:rsidR="00052287">
        <w:t xml:space="preserve"> </w:t>
      </w:r>
      <w:r w:rsidR="00446DE0" w:rsidRPr="00FD0193">
        <w:rPr>
          <w:b/>
        </w:rPr>
        <w:t>480 mln zł</w:t>
      </w:r>
      <w:r w:rsidR="00446DE0">
        <w:t xml:space="preserve">. </w:t>
      </w:r>
      <w:r w:rsidR="00007DCE">
        <w:t xml:space="preserve">Jeśli chodzi o cenę pojedynczego pojazdu to wynosi ona </w:t>
      </w:r>
      <w:r w:rsidR="00446DE0">
        <w:t>od 5,9 mln do 6,6 mln zł</w:t>
      </w:r>
      <w:r w:rsidR="00FD0193">
        <w:t xml:space="preserve">. </w:t>
      </w:r>
      <w:r w:rsidR="00434933">
        <w:t xml:space="preserve">Koszt licencji na rzecz Tatra/CSG to kwota </w:t>
      </w:r>
      <w:r w:rsidR="00446DE0">
        <w:t>ok.</w:t>
      </w:r>
      <w:r w:rsidR="00FD0193">
        <w:t xml:space="preserve"> </w:t>
      </w:r>
      <w:r w:rsidR="00446DE0">
        <w:t>12</w:t>
      </w:r>
      <w:r w:rsidR="00434933">
        <w:t xml:space="preserve"> mln zł</w:t>
      </w:r>
      <w:r w:rsidR="00FD0193">
        <w:t>.</w:t>
      </w:r>
      <w:r w:rsidR="00434933">
        <w:t xml:space="preserve"> </w:t>
      </w:r>
      <w:r w:rsidR="00007DCE">
        <w:t>Oddzielnym kosztem jest koszt dokumentacji</w:t>
      </w:r>
      <w:r w:rsidR="00434933">
        <w:t>, który wynosi</w:t>
      </w:r>
      <w:r w:rsidR="003C5472">
        <w:t xml:space="preserve"> 14 mln zł</w:t>
      </w:r>
      <w:r w:rsidR="00FD0193">
        <w:t xml:space="preserve">. </w:t>
      </w:r>
      <w:r w:rsidR="00AB6769">
        <w:t xml:space="preserve">Cała dokumentacja </w:t>
      </w:r>
      <w:r w:rsidR="00FD0193">
        <w:t>będzie</w:t>
      </w:r>
      <w:r w:rsidR="00AB6769">
        <w:t xml:space="preserve"> przekazana do Polski łącznie z </w:t>
      </w:r>
      <w:r w:rsidR="00FD0193">
        <w:t xml:space="preserve">dokumentacją </w:t>
      </w:r>
      <w:r w:rsidR="00AB6769">
        <w:t>podwozi</w:t>
      </w:r>
      <w:r w:rsidR="00FD0193">
        <w:t>a</w:t>
      </w:r>
      <w:r w:rsidR="00AB6769">
        <w:t xml:space="preserve"> i silnik</w:t>
      </w:r>
      <w:r w:rsidR="00FD0193">
        <w:t>a.</w:t>
      </w:r>
      <w:r w:rsidR="00FD0193" w:rsidRPr="00FD0193">
        <w:t xml:space="preserve"> </w:t>
      </w:r>
      <w:r w:rsidR="00FD0193">
        <w:t>To oferta podziału prac pomiędzy partnerami dotyczy również wszystkich pojazdów, które zostaną wyprodukowane w przyszłości (70% Polska, 30% Czechy), co oznacza, że jeśli partnerzy pozyskają jakikolwiek rynek eksportowy to wspólnie będą z tego czerpać korzyści.</w:t>
      </w:r>
      <w:r w:rsidR="00FD0193" w:rsidRPr="00446DE0">
        <w:t xml:space="preserve"> </w:t>
      </w:r>
      <w:r w:rsidR="00FD0193">
        <w:t>Czesi są otwarci na zastępowanie poszczególnych komponentów na polskie elementy pod warunkiem poprawnego ich działania i osiągania nie gorszych parametrów od pierwotnego ukompletowania.</w:t>
      </w:r>
    </w:p>
    <w:p w:rsidR="00515B75" w:rsidRDefault="00515B75"/>
    <w:p w:rsidR="00515B75" w:rsidRDefault="00515B75"/>
    <w:p w:rsidR="00515B75" w:rsidRDefault="00515B75"/>
    <w:p w:rsidR="00515B75" w:rsidRDefault="00515B75"/>
    <w:p w:rsidR="00515B75" w:rsidRDefault="00515B75">
      <w:r>
        <w:t>Wnioski:</w:t>
      </w:r>
    </w:p>
    <w:p w:rsidR="00AB6769" w:rsidRDefault="00AB6769">
      <w:r>
        <w:t xml:space="preserve">Pojazd </w:t>
      </w:r>
      <w:r w:rsidR="00FD0193">
        <w:t>AMPV</w:t>
      </w:r>
      <w:r>
        <w:t xml:space="preserve"> </w:t>
      </w:r>
      <w:r w:rsidR="00FD0193">
        <w:t xml:space="preserve">prototypem, który wymaga dalszych prac </w:t>
      </w:r>
      <w:r>
        <w:t xml:space="preserve">B+R </w:t>
      </w:r>
      <w:r w:rsidR="00FD0193">
        <w:t xml:space="preserve">oraz </w:t>
      </w:r>
      <w:r>
        <w:t>finasowan</w:t>
      </w:r>
      <w:r w:rsidR="00FD0193">
        <w:t>i</w:t>
      </w:r>
      <w:r>
        <w:t xml:space="preserve">a przez </w:t>
      </w:r>
      <w:r w:rsidR="00FD0193">
        <w:t>stronę polską</w:t>
      </w:r>
      <w:r>
        <w:t xml:space="preserve">, czeski pojazd jest propozycją współprodukcji i praca B+R </w:t>
      </w:r>
      <w:r w:rsidR="00FD0193">
        <w:t xml:space="preserve">będzie </w:t>
      </w:r>
      <w:r>
        <w:t>wynika</w:t>
      </w:r>
      <w:r w:rsidR="00FD0193">
        <w:t>ła jedynie z powodu</w:t>
      </w:r>
      <w:r>
        <w:t xml:space="preserve"> dosto</w:t>
      </w:r>
      <w:r w:rsidR="00FD0193">
        <w:t>so</w:t>
      </w:r>
      <w:r>
        <w:t>wani</w:t>
      </w:r>
      <w:r w:rsidR="00FD0193">
        <w:t>a go</w:t>
      </w:r>
      <w:r>
        <w:t xml:space="preserve"> </w:t>
      </w:r>
      <w:r w:rsidR="00FD0193">
        <w:t>d</w:t>
      </w:r>
      <w:r>
        <w:t>o wymagań polskich</w:t>
      </w:r>
      <w:r w:rsidR="00FD0193">
        <w:t>.</w:t>
      </w:r>
    </w:p>
    <w:p w:rsidR="00515B75" w:rsidRDefault="00E55E37">
      <w:r>
        <w:t xml:space="preserve">Praca z </w:t>
      </w:r>
      <w:r w:rsidR="00515B75">
        <w:t>prototyp</w:t>
      </w:r>
      <w:r>
        <w:t>em</w:t>
      </w:r>
      <w:r w:rsidR="009A3E10">
        <w:t xml:space="preserve"> oznacza dodatkowe koszty wdrożenia (wiek niemowlęcy)</w:t>
      </w:r>
      <w:r w:rsidR="0003158E">
        <w:t xml:space="preserve">, co </w:t>
      </w:r>
      <w:r>
        <w:t xml:space="preserve">powinno </w:t>
      </w:r>
      <w:r w:rsidR="0003158E">
        <w:t>oznacza</w:t>
      </w:r>
      <w:r>
        <w:t>ć</w:t>
      </w:r>
      <w:r w:rsidR="0003158E">
        <w:t xml:space="preserve"> możliwość </w:t>
      </w:r>
      <w:r>
        <w:t xml:space="preserve">uzyskania dodatkowych przywilejów z racji podjęcia współpracy na takim stopniu zaawansowania pojazdu. Szczególnie ważne sią warunki </w:t>
      </w:r>
      <w:r w:rsidR="00A45BD2">
        <w:t>licencji</w:t>
      </w:r>
      <w:r w:rsidR="0003158E">
        <w:t xml:space="preserve"> i swobod</w:t>
      </w:r>
      <w:r>
        <w:t>a w dokonywaniu zmian, mod</w:t>
      </w:r>
      <w:r w:rsidR="00BC2C96">
        <w:t>e</w:t>
      </w:r>
      <w:r>
        <w:t>rnizacji</w:t>
      </w:r>
      <w:r w:rsidR="00BC2C96">
        <w:t xml:space="preserve"> czy remontów</w:t>
      </w:r>
      <w:r w:rsidR="0003158E">
        <w:t>. Chodzi o samodzielną produkcję, samodzielny rozwój, stosowanie innych modułów (np. silniki od innego producenta), a docelowo polskich komponentów</w:t>
      </w:r>
      <w:r w:rsidR="00FC00F8">
        <w:t xml:space="preserve"> oraz</w:t>
      </w:r>
      <w:r w:rsidR="00A45BD2">
        <w:t xml:space="preserve"> możliwość sprzedaży na rynkach eksportowych</w:t>
      </w:r>
      <w:r w:rsidR="0003158E">
        <w:t xml:space="preserve"> </w:t>
      </w:r>
      <w:r w:rsidR="00BC2C96">
        <w:t xml:space="preserve">itp. Tutaj pewną przestrogą powinna być umowa z Patrią, która do dzisiaj nie pozwala na swobodę zakupu komponentów od bezpośrednich producentów. Jeśli Polska </w:t>
      </w:r>
      <w:r w:rsidR="00BC2C96">
        <w:t xml:space="preserve">płaci z dokumentację </w:t>
      </w:r>
      <w:r w:rsidR="00BC2C96">
        <w:t xml:space="preserve">to powinna mieć </w:t>
      </w:r>
      <w:r w:rsidR="00BC2C96">
        <w:t xml:space="preserve">prawo </w:t>
      </w:r>
      <w:r w:rsidR="00BC2C96">
        <w:t xml:space="preserve">do </w:t>
      </w:r>
      <w:r w:rsidR="00BC2C96">
        <w:t>produkcji</w:t>
      </w:r>
      <w:r w:rsidR="00BC2C96">
        <w:t xml:space="preserve"> za niewielkie </w:t>
      </w:r>
      <w:proofErr w:type="spellStart"/>
      <w:r w:rsidR="00BC2C96">
        <w:t>royatilies</w:t>
      </w:r>
      <w:proofErr w:type="spellEnd"/>
    </w:p>
    <w:p w:rsidR="00515B75" w:rsidRDefault="0003158E">
      <w:r>
        <w:t>Niezmiernie istotny dla polskiej gospodarki</w:t>
      </w:r>
      <w:r w:rsidR="00515B75">
        <w:t xml:space="preserve"> jest udział polskich przedsiębiorstw w produkcji czyli </w:t>
      </w:r>
      <w:r w:rsidR="00007DCE">
        <w:t>tzw.</w:t>
      </w:r>
      <w:r w:rsidR="00515B75">
        <w:t xml:space="preserve"> polonizacja</w:t>
      </w:r>
      <w:r w:rsidR="00022B5F">
        <w:t xml:space="preserve"> (8 proc. – AMPV, 70 proc. – HUZAR)</w:t>
      </w:r>
      <w:r w:rsidR="00D26FB6">
        <w:t>. W przypadku długofalowej współpracy całość pojazdu</w:t>
      </w:r>
      <w:r w:rsidR="00B71970">
        <w:t xml:space="preserve"> powinna być produ</w:t>
      </w:r>
      <w:r w:rsidR="00037AEB">
        <w:t>kowana w Polsce.</w:t>
      </w:r>
      <w:r w:rsidR="00007DCE">
        <w:t xml:space="preserve"> Jeśli producent pojazdu będzie narzucał zakup po określonych cenach, określonych elementów (silnik, przekładnia, mosty), to polski przemysł nie będzie miał szansy na zwiększanie swoich kompetencji technologicznych i będzie trwale sprowadzony do roli montowni. </w:t>
      </w:r>
      <w:r w:rsidR="008F688F">
        <w:t>8 proc wprost PGZ ale 52 proc komponenty od firm zarejestrowanych w Polsce</w:t>
      </w:r>
    </w:p>
    <w:p w:rsidR="00FD0193" w:rsidRDefault="00BC2C96">
      <w:r>
        <w:t xml:space="preserve">Dotychczasowe doświadczenie współpracy z </w:t>
      </w:r>
      <w:proofErr w:type="spellStart"/>
      <w:r>
        <w:t>Rheinmetal</w:t>
      </w:r>
      <w:proofErr w:type="spellEnd"/>
      <w:r>
        <w:t xml:space="preserve"> AG</w:t>
      </w:r>
      <w:r w:rsidR="00FD0193">
        <w:t xml:space="preserve"> ze stroną polską nie</w:t>
      </w:r>
      <w:r>
        <w:t xml:space="preserve"> wskazuje aby niemiecki kontrahent</w:t>
      </w:r>
      <w:r w:rsidR="00FD0193">
        <w:t xml:space="preserve"> był skłonny podzieleniem się wiedzą i dokumentacją</w:t>
      </w:r>
      <w:r>
        <w:t>. Pytanie, czy w przypadku tego kontraktu nic się nie zmieni.</w:t>
      </w:r>
    </w:p>
    <w:p w:rsidR="00515B75" w:rsidRDefault="00515B75">
      <w:r>
        <w:lastRenderedPageBreak/>
        <w:t>Trzeba brać pod uwagę, że poza programem Pegaz</w:t>
      </w:r>
      <w:r w:rsidR="00FC00F8">
        <w:t>,</w:t>
      </w:r>
      <w:r>
        <w:t xml:space="preserve"> MON zamierza zamówić pojazdy 4x4 do innych programów </w:t>
      </w:r>
      <w:r w:rsidR="008F688F">
        <w:t>artyleryjskich, przeciwlotniczych, interwencyjnych (łącznie od 1500 – 3500</w:t>
      </w:r>
      <w:r w:rsidR="00BC2C96">
        <w:t xml:space="preserve"> </w:t>
      </w:r>
      <w:proofErr w:type="spellStart"/>
      <w:r w:rsidR="00BC2C96">
        <w:t>szt</w:t>
      </w:r>
      <w:proofErr w:type="spellEnd"/>
      <w:r w:rsidR="008F688F">
        <w:t>)</w:t>
      </w:r>
      <w:r w:rsidR="00FC00F8">
        <w:t>.</w:t>
      </w:r>
      <w:r>
        <w:t xml:space="preserve"> </w:t>
      </w:r>
      <w:r w:rsidR="00BC2C96">
        <w:t>Tak ilość powinna dawać stronie polskiej mocny argument w negocjowaniu ramowej umowy, ponieważ t</w:t>
      </w:r>
      <w:r>
        <w:t xml:space="preserve">ego typu pojazd </w:t>
      </w:r>
      <w:r w:rsidR="00BC2C96">
        <w:t>będzie prawdopodobnie masowo wykorzystywany przez Siły Zbrojne</w:t>
      </w:r>
      <w:r>
        <w:t xml:space="preserve"> RP.</w:t>
      </w:r>
    </w:p>
    <w:p w:rsidR="00E55E37" w:rsidRDefault="00037AEB">
      <w:pPr>
        <w:rPr>
          <w:b/>
        </w:rPr>
      </w:pPr>
      <w:r>
        <w:t xml:space="preserve">Warto pamiętać, że pojazd bazowy </w:t>
      </w:r>
      <w:r w:rsidR="008E0ECD">
        <w:t>KTO</w:t>
      </w:r>
      <w:r>
        <w:t xml:space="preserve"> R</w:t>
      </w:r>
      <w:r w:rsidR="008E0ECD">
        <w:t>osomak</w:t>
      </w:r>
      <w:r w:rsidR="00F54339">
        <w:t xml:space="preserve"> (bez wieży)</w:t>
      </w:r>
      <w:r>
        <w:t xml:space="preserve"> kosztuje ok </w:t>
      </w:r>
      <w:r w:rsidRPr="00916624">
        <w:rPr>
          <w:b/>
        </w:rPr>
        <w:t>5 - 6 mln zł!!!</w:t>
      </w:r>
    </w:p>
    <w:p w:rsidR="00916624" w:rsidRDefault="00916624">
      <w:r>
        <w:t>W załączeniu tabela porównawcza obu propozycji pojazdów 4x4</w:t>
      </w:r>
    </w:p>
    <w:p w:rsidR="00916624" w:rsidRDefault="00916624"/>
    <w:p w:rsidR="00916624" w:rsidRPr="00916624" w:rsidRDefault="00916624" w:rsidP="00916624">
      <w:pPr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</w:p>
    <w:tbl>
      <w:tblPr>
        <w:tblW w:w="11189" w:type="dxa"/>
        <w:tblInd w:w="-1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"/>
        <w:gridCol w:w="5438"/>
        <w:gridCol w:w="1134"/>
        <w:gridCol w:w="1701"/>
        <w:gridCol w:w="1559"/>
        <w:gridCol w:w="993"/>
      </w:tblGrid>
      <w:tr w:rsidR="00916624" w:rsidRPr="00916624" w:rsidTr="00916624">
        <w:trPr>
          <w:trHeight w:val="58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LP</w:t>
            </w:r>
          </w:p>
        </w:tc>
        <w:tc>
          <w:tcPr>
            <w:tcW w:w="5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Specyfikacja cenowa oferty dla 79 sztuk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Ilość sztuk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brutto oferty HCP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Wartość brutto oferty ROSOMAK/PGZ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Różnica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szt.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PLN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dowodzenia dowódcy baterii rakiet.( szk.tr)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6 612 719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11 335 709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-42%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Wóz dowodzenia dowódcy plutonu/zastępcy dowódcy baterii. ( szk. </w:t>
            </w:r>
            <w:proofErr w:type="spellStart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</w:t>
            </w:r>
            <w:proofErr w:type="spellEnd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5 928 131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9 169 676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-35%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Wóz rozpoznania stanowisk startowych.( szk. </w:t>
            </w:r>
            <w:proofErr w:type="spellStart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</w:t>
            </w:r>
            <w:proofErr w:type="spellEnd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6 123 836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9 645 687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-37%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Wóz topograficzno-rozpoznawczy. ( szk. </w:t>
            </w:r>
            <w:proofErr w:type="spellStart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Tr</w:t>
            </w:r>
            <w:proofErr w:type="spellEnd"/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6 123 836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9 645 687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-37%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dowódczo -sztabowy dowódcy dywizjonu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39 676 313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68 014 252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-42%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dowodzenia dowódcy plutonu/zastępcy dowódcy baterii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160 059 542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247 581 257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-35%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dowodzenia dowódcy baterii rakiet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59 514 470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102 021 380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-42%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dowodzenia dowódcy baterii dowodzenia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19 838 157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34 007 127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-42%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dowodzenia dowódcy kompanii logistycznej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17 784 394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27 509 029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-35%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topograficzno-rozpoznawczy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55 114 524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87 345 288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-37%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oficera łącznikowego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35 568 787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55 018 068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-35%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Wóz rozpoznania stanowisk startowych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73 486 032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115 748 244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-37%</w:t>
            </w:r>
          </w:p>
        </w:tc>
      </w:tr>
      <w:tr w:rsidR="00916624" w:rsidRPr="00916624" w:rsidTr="00916624">
        <w:trPr>
          <w:trHeight w:val="29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5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RAZEM: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485 830 741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777 041 405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16624" w:rsidRPr="00916624" w:rsidRDefault="00916624" w:rsidP="009166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91662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l-PL"/>
              </w:rPr>
              <w:t>-37%</w:t>
            </w:r>
          </w:p>
        </w:tc>
      </w:tr>
    </w:tbl>
    <w:p w:rsidR="00916624" w:rsidRPr="00916624" w:rsidRDefault="00916624" w:rsidP="0091662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sz w:val="18"/>
          <w:szCs w:val="18"/>
        </w:rPr>
      </w:pPr>
      <w:r w:rsidRPr="00916624">
        <w:rPr>
          <w:rFonts w:ascii="Calibri" w:eastAsia="Times New Roman" w:hAnsi="Calibri" w:cs="Times New Roman"/>
          <w:sz w:val="18"/>
          <w:szCs w:val="18"/>
        </w:rPr>
        <w:t> </w:t>
      </w:r>
    </w:p>
    <w:p w:rsidR="00916624" w:rsidRDefault="00916624"/>
    <w:sectPr w:rsidR="00916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75"/>
    <w:rsid w:val="00007DCE"/>
    <w:rsid w:val="00022B5F"/>
    <w:rsid w:val="0003158E"/>
    <w:rsid w:val="00037AEB"/>
    <w:rsid w:val="000511F5"/>
    <w:rsid w:val="00052287"/>
    <w:rsid w:val="002853E6"/>
    <w:rsid w:val="002B407C"/>
    <w:rsid w:val="003C5472"/>
    <w:rsid w:val="00434933"/>
    <w:rsid w:val="00446DE0"/>
    <w:rsid w:val="00457097"/>
    <w:rsid w:val="004B3FE0"/>
    <w:rsid w:val="00515B75"/>
    <w:rsid w:val="00566170"/>
    <w:rsid w:val="00661EB2"/>
    <w:rsid w:val="00686C64"/>
    <w:rsid w:val="00775375"/>
    <w:rsid w:val="008E0ECD"/>
    <w:rsid w:val="008F688F"/>
    <w:rsid w:val="00914FD3"/>
    <w:rsid w:val="00916624"/>
    <w:rsid w:val="00937A72"/>
    <w:rsid w:val="009A2230"/>
    <w:rsid w:val="009A3E10"/>
    <w:rsid w:val="00A45BD2"/>
    <w:rsid w:val="00AB6769"/>
    <w:rsid w:val="00B50521"/>
    <w:rsid w:val="00B71970"/>
    <w:rsid w:val="00BC2C96"/>
    <w:rsid w:val="00D26FB6"/>
    <w:rsid w:val="00DE659A"/>
    <w:rsid w:val="00E55E37"/>
    <w:rsid w:val="00EA3AC1"/>
    <w:rsid w:val="00F54339"/>
    <w:rsid w:val="00FC00F8"/>
    <w:rsid w:val="00FD0193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9D7A"/>
  <w15:chartTrackingRefBased/>
  <w15:docId w15:val="{E907BD6E-B078-4220-8339-D4345FBA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3</Pages>
  <Words>1219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Poncyljusz</dc:creator>
  <cp:keywords/>
  <dc:description/>
  <cp:lastModifiedBy>Pawel Poncyljusz</cp:lastModifiedBy>
  <cp:revision>8</cp:revision>
  <dcterms:created xsi:type="dcterms:W3CDTF">2017-12-04T08:47:00Z</dcterms:created>
  <dcterms:modified xsi:type="dcterms:W3CDTF">2017-12-08T12:32:00Z</dcterms:modified>
</cp:coreProperties>
</file>