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DF1" w:rsidRDefault="00513F9C">
      <w:r>
        <w:t xml:space="preserve">                                                                                                                Szczecin 01.08.2017 r.</w:t>
      </w:r>
    </w:p>
    <w:p w:rsidR="00513F9C" w:rsidRDefault="00513F9C"/>
    <w:p w:rsidR="00513F9C" w:rsidRDefault="00513F9C">
      <w:r>
        <w:t xml:space="preserve">                        BEZPIECZEŃSTWO OBIEKTU PORTOWEGO „ Terminal Promowy Świnoujście”</w:t>
      </w:r>
    </w:p>
    <w:p w:rsidR="00513F9C" w:rsidRDefault="00513F9C"/>
    <w:p w:rsidR="00513F9C" w:rsidRDefault="00513F9C" w:rsidP="000A7A32">
      <w:pPr>
        <w:jc w:val="both"/>
      </w:pPr>
      <w:r>
        <w:t xml:space="preserve">          </w:t>
      </w:r>
      <w:r w:rsidR="000A7A32">
        <w:t>Terminal Promowy Świnoujście jest obiektem portowym certyfikowanym na zasadach określonych w przepisach ustawy z dnia 4 września 2008 o ochronie żeglugi i portów morskich, Międzynarodowego Kodeksu Ochrony Statków i Obi</w:t>
      </w:r>
      <w:r w:rsidR="00D1491D">
        <w:t>ektów Portowych i Rozporządzenia</w:t>
      </w:r>
      <w:r w:rsidR="000A7A32">
        <w:t xml:space="preserve"> ( WE) nr 725 Parlamentu Europejskiego i Rady z dnia 31 marca 2004 roku w sprawie wzmocnienia ochrony statków i obiektów portowych. Niezależnie od tego terminal jest obiektem zaliczanym do tzw. </w:t>
      </w:r>
      <w:r w:rsidR="005F1D37">
        <w:t xml:space="preserve">obiektów </w:t>
      </w:r>
      <w:r w:rsidR="000A7A32">
        <w:t xml:space="preserve">ustawowej ochrony na podstawie ustawy z dnia 22 sierpnia </w:t>
      </w:r>
      <w:r w:rsidR="00E478C2">
        <w:t>1997 r. o ochronie osób i mienia. Zasady ochrony tego obiektu zostały opisane w planach ochrony opracowanych na podstawie w/w przepisów czyli:</w:t>
      </w:r>
    </w:p>
    <w:p w:rsidR="00E478C2" w:rsidRDefault="00E478C2" w:rsidP="000A7A32">
      <w:pPr>
        <w:jc w:val="both"/>
      </w:pPr>
      <w:r>
        <w:t xml:space="preserve">   - Planie Ochrony </w:t>
      </w:r>
      <w:proofErr w:type="spellStart"/>
      <w:r>
        <w:t>ZMPSiŚ</w:t>
      </w:r>
      <w:proofErr w:type="spellEnd"/>
      <w:r>
        <w:t xml:space="preserve"> S.A.</w:t>
      </w:r>
      <w:r w:rsidR="005701A3">
        <w:t xml:space="preserve"> uzgodnionym z Komendantem Wojewódzkim Pol</w:t>
      </w:r>
      <w:r w:rsidR="002F783A">
        <w:t>i</w:t>
      </w:r>
      <w:r w:rsidR="005701A3">
        <w:t>cji,</w:t>
      </w:r>
    </w:p>
    <w:p w:rsidR="005701A3" w:rsidRDefault="005701A3" w:rsidP="000A7A32">
      <w:pPr>
        <w:jc w:val="both"/>
      </w:pPr>
      <w:r>
        <w:t xml:space="preserve">   - Planie Ochrony Obiektu Portowego „ Terminal Promowy Świnoujście” uzgodnionym z wojewodą i Komendantem Morskiego Oddziału Straży Granicznej.</w:t>
      </w:r>
    </w:p>
    <w:p w:rsidR="005701A3" w:rsidRDefault="005701A3" w:rsidP="000A7A32">
      <w:pPr>
        <w:jc w:val="both"/>
      </w:pPr>
      <w:r>
        <w:t>Zgodnie z ustawą o ochronie żeglugi i portów morskich dla tego obiektu portowego został wyznaczony Oficer Ochrony, który koordynuje działania związane z ochroną obiektu i bezpieczeństwem promów. Organizacja ochrony została oparta na wydzieleniu określonych środków ochrony na poszczególnych poziomach zagrożenia. Na</w:t>
      </w:r>
      <w:r w:rsidR="00721BD5">
        <w:t xml:space="preserve"> poziomie 1, czyli eksploatacyjnym, wymagane jest zapewnienie niezbędnych środków potrzebnych do bezpiecznego funkcjonowania terminala. Poziomy wyższe, czyli 2 i 3 świadczące o powstania stanu zagrożenia bezpieczeństwa, </w:t>
      </w:r>
      <w:r w:rsidR="00056E99">
        <w:t>wymagają przydzielenia dodatkowych środków</w:t>
      </w:r>
      <w:r w:rsidR="005F1D37">
        <w:t xml:space="preserve"> ochrony i wsparcia</w:t>
      </w:r>
      <w:r w:rsidR="00F920FB">
        <w:t xml:space="preserve"> służb typu P</w:t>
      </w:r>
      <w:r w:rsidR="00056E99">
        <w:t>olicja czy Straż Graniczna. Zgodnie z ustawą obiekt portowy na poziomie 1 musi zastosować takie środki ochrony jak:</w:t>
      </w:r>
    </w:p>
    <w:p w:rsidR="00056E99" w:rsidRDefault="00056E99" w:rsidP="000A7A32">
      <w:pPr>
        <w:jc w:val="both"/>
      </w:pPr>
      <w:r>
        <w:t xml:space="preserve">   - kontrola dostępu do obiektu ( ogrodzenia, posterunki ochrony, system </w:t>
      </w:r>
      <w:proofErr w:type="spellStart"/>
      <w:r>
        <w:t>przepustkowy</w:t>
      </w:r>
      <w:proofErr w:type="spellEnd"/>
      <w:r>
        <w:t>),</w:t>
      </w:r>
    </w:p>
    <w:p w:rsidR="00056E99" w:rsidRDefault="00056E99" w:rsidP="000A7A32">
      <w:pPr>
        <w:jc w:val="both"/>
      </w:pPr>
      <w:r>
        <w:t xml:space="preserve">   - kontrola dostępu do miejsc zastrzeżonych,</w:t>
      </w:r>
    </w:p>
    <w:p w:rsidR="00056E99" w:rsidRDefault="00056E99" w:rsidP="000A7A32">
      <w:pPr>
        <w:jc w:val="both"/>
      </w:pPr>
      <w:r>
        <w:t xml:space="preserve">   - kontrola dostępu do statków, </w:t>
      </w:r>
    </w:p>
    <w:p w:rsidR="00056E99" w:rsidRDefault="00056E99" w:rsidP="000A7A32">
      <w:pPr>
        <w:jc w:val="both"/>
      </w:pPr>
      <w:r>
        <w:t xml:space="preserve">   - przeładunek bagażu bez nadzoru,</w:t>
      </w:r>
    </w:p>
    <w:p w:rsidR="00056E99" w:rsidRDefault="00056E99" w:rsidP="000A7A32">
      <w:pPr>
        <w:jc w:val="both"/>
      </w:pPr>
      <w:r>
        <w:t xml:space="preserve">   - monitoring obiektu porowego.</w:t>
      </w:r>
    </w:p>
    <w:p w:rsidR="00056E99" w:rsidRDefault="00056E99" w:rsidP="000A7A32">
      <w:pPr>
        <w:jc w:val="both"/>
      </w:pPr>
      <w:r>
        <w:t>Dostęp do obiektu portowego jakim jest Terminal Promowy Świnoujście</w:t>
      </w:r>
      <w:r w:rsidR="00291626">
        <w:t xml:space="preserve"> ograniczony jest wyłącznie do osób posiadających ważne przepustki, dokumenty uprawniające do podróży promami lub dokumenty wystawiane członkom załóg. Cały obiekt jest ogrodzony i chroniony dodatkowo systemem barier elektronicznych. Wszelkie punkty dostępu kontrolowane są przez pracowników ochrony lub przez elektroniczny system kontroli dostępu. Bardzo ważnym elementem ochrony technicznej jest monitoring przy wykorzystaniu kamer telewizji przemysłowej</w:t>
      </w:r>
      <w:r w:rsidR="00D30134">
        <w:t xml:space="preserve">. Na terenie terminala ( </w:t>
      </w:r>
      <w:r w:rsidR="005F1D37">
        <w:t xml:space="preserve">łącznie </w:t>
      </w:r>
      <w:r w:rsidR="00D30134">
        <w:t>obszar ściśle chroniony i tereny przyległe ) funkcjonuje akt</w:t>
      </w:r>
      <w:r w:rsidR="005F1D37">
        <w:t>ualnie 165 kamer telewizji CCTV</w:t>
      </w:r>
      <w:r w:rsidR="00D30134">
        <w:t xml:space="preserve">. </w:t>
      </w:r>
    </w:p>
    <w:p w:rsidR="00B72482" w:rsidRDefault="00D30134" w:rsidP="00F920FB">
      <w:pPr>
        <w:jc w:val="both"/>
      </w:pPr>
      <w:r>
        <w:t xml:space="preserve">          Niezależnie od środków ochro</w:t>
      </w:r>
      <w:r w:rsidR="005F1D37">
        <w:t>ny posiadanych przez naszą Spółkę,</w:t>
      </w:r>
      <w:r>
        <w:t xml:space="preserve"> ważnym elementem systemu bezpieczeństwa terminala </w:t>
      </w:r>
      <w:r w:rsidR="00BE68C9">
        <w:t xml:space="preserve">są środki jakimi dysponują </w:t>
      </w:r>
      <w:r>
        <w:t xml:space="preserve"> służby graniczne i celne. Zgodnie z treścią art. 38 i 39 ustawy z dnia 4 września 2008 roku o ochronie żeglugi i portów morskich, zadania związane z kontrolą osób, pojazdów i ładunków wykonywane są w ścisłym współdziałaniu ze Strażą Graniczną</w:t>
      </w:r>
      <w:r w:rsidR="00A44CFB">
        <w:t>, Policją lub Służbą Celną. Zasady tej współpracy są opisane w Planie Ochrony Obiektu Portowego</w:t>
      </w:r>
      <w:r w:rsidR="00B72482">
        <w:t xml:space="preserve">. Służby </w:t>
      </w:r>
      <w:r w:rsidR="00B72482">
        <w:lastRenderedPageBreak/>
        <w:t>graniczne i celne mają nieograniczone prawo dostępu do systemu PHICS oraz danych</w:t>
      </w:r>
      <w:r w:rsidR="005F1D37">
        <w:t xml:space="preserve"> zawartych w manifestach ładunkowych</w:t>
      </w:r>
      <w:r w:rsidR="00B72482">
        <w:t>, co umożliwia im dokonywanie analizy ryzyka i typowanie określonych osób i ładunków do bardziej szczegółowej kontroli.</w:t>
      </w:r>
    </w:p>
    <w:p w:rsidR="009473DD" w:rsidRDefault="00BE68C9" w:rsidP="00F920FB">
      <w:pPr>
        <w:jc w:val="both"/>
      </w:pPr>
      <w:r>
        <w:t xml:space="preserve">          </w:t>
      </w:r>
      <w:r w:rsidR="00F920FB">
        <w:t xml:space="preserve">Bardzo ważnym czynnikiem sprzyjającym bezpieczeństwu obiektów portowych są dodatkowe uprawnienia jakie ustawa o ochronie żeglugi i portów morskich gwarantuje pracownikom służb ochrony portu. Zgodnie bowiem z art. 40 ust.4 pracownicy jednostek ochrony portów, niezależnie od uprawnień wynikających z ustawy o ochronie osób i mienia, </w:t>
      </w:r>
      <w:r w:rsidR="00D1491D">
        <w:t xml:space="preserve">mają prawo do dokonywania kontroli manualnej i do stosowania urządzeń technicznych do wykrywania przedmiotów, których transport na teren portu jest zabroniony. Kontrola taka odbywa się na ciągach pieszych przy pomocy urządzenia typu RAPISCAN. Bagaże w pojazdach i ładunki statkowe są kontrolowane doraźnie przez pracowników ochrony oraz służby celne i graniczne. Znaczącym wsparciem takiej kontroli są urządzenia jakie posiadają służby graniczne i celne. Kontrole takie są odbywane doraźnie i ich nasilenie przypada w okresach wyższego poziomu zagrożenia na podstawie analizy ryzyka. </w:t>
      </w:r>
    </w:p>
    <w:p w:rsidR="00F920FB" w:rsidRDefault="009473DD" w:rsidP="00F920FB">
      <w:pPr>
        <w:jc w:val="both"/>
      </w:pPr>
      <w:r>
        <w:t xml:space="preserve">          Poziom bezpieczeństwa obiektów portowych podlega stałej kontroli organów do tego uprawnionych czyli policji, urzędów morskich i ministerstwa właściwego dla spraw gospodarki morskiej. Weryfikacje regionalne ( coroczne ) i z ramienia ministerstwa ( raz na 5 lat) są podstawą do przedłużenia certyfikatu bezpieczeństwa czyli Potwierdzenia Zgodności. Niezależnie od tego nadzór taki wykonują struktury podległe Komisji Europejskiej.</w:t>
      </w:r>
      <w:bookmarkStart w:id="0" w:name="_GoBack"/>
      <w:bookmarkEnd w:id="0"/>
      <w:r w:rsidR="00D1491D">
        <w:t xml:space="preserve">                                                                                        </w:t>
      </w:r>
    </w:p>
    <w:p w:rsidR="00F920FB" w:rsidRDefault="00F920FB" w:rsidP="00F920FB">
      <w:pPr>
        <w:jc w:val="both"/>
      </w:pPr>
    </w:p>
    <w:p w:rsidR="00B72482" w:rsidRDefault="00B72482" w:rsidP="000A7A32">
      <w:pPr>
        <w:jc w:val="both"/>
      </w:pPr>
    </w:p>
    <w:p w:rsidR="00A44CFB" w:rsidRDefault="00A44CFB" w:rsidP="000A7A32">
      <w:pPr>
        <w:jc w:val="both"/>
      </w:pPr>
    </w:p>
    <w:sectPr w:rsidR="00A44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9C"/>
    <w:rsid w:val="00056E99"/>
    <w:rsid w:val="000A7A32"/>
    <w:rsid w:val="00291626"/>
    <w:rsid w:val="002A4DF1"/>
    <w:rsid w:val="002F783A"/>
    <w:rsid w:val="00513F9C"/>
    <w:rsid w:val="005701A3"/>
    <w:rsid w:val="005F1D37"/>
    <w:rsid w:val="00696109"/>
    <w:rsid w:val="00721BD5"/>
    <w:rsid w:val="0087697E"/>
    <w:rsid w:val="009473DD"/>
    <w:rsid w:val="00A44CFB"/>
    <w:rsid w:val="00B72482"/>
    <w:rsid w:val="00BE68C9"/>
    <w:rsid w:val="00D1491D"/>
    <w:rsid w:val="00D30134"/>
    <w:rsid w:val="00E478C2"/>
    <w:rsid w:val="00F920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E82E7-4BA4-484A-8E53-A819706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92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20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702</Words>
  <Characters>4217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Pawlak Adam</dc:creator>
  <cp:keywords/>
  <dc:description/>
  <cp:lastModifiedBy>Pawlak Adam</cp:lastModifiedBy>
  <cp:revision>8</cp:revision>
  <dcterms:created xsi:type="dcterms:W3CDTF">2017-07-31T11:18:00Z</dcterms:created>
  <dcterms:modified xsi:type="dcterms:W3CDTF">2017-08-01T12:13:00Z</dcterms:modified>
</cp:coreProperties>
</file>