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A" w:rsidRDefault="00874204">
      <w:r>
        <w:t>PIOTR KASZUBOWSKI – notka</w:t>
      </w:r>
    </w:p>
    <w:p w:rsidR="00874204" w:rsidRDefault="00874204"/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autorze wiersza "Mały rycerz", który będzie przez niego przeczytany o godz.14.50 na scenie.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proofErr w:type="spellStart"/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Info</w:t>
      </w:r>
      <w:proofErr w:type="spellEnd"/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z </w:t>
      </w:r>
      <w:proofErr w:type="spellStart"/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wikipedii</w:t>
      </w:r>
      <w:proofErr w:type="spellEnd"/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: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Piotr Marcin Kaszubowski</w:t>
      </w: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(ur. </w:t>
      </w:r>
      <w:hyperlink r:id="rId4" w:tgtFrame="_blank" w:tooltip="16 lipca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16 lipca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</w:t>
      </w:r>
      <w:hyperlink r:id="rId5" w:tgtFrame="_blank" w:tooltip="1969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1969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w </w:t>
      </w:r>
      <w:hyperlink r:id="rId6" w:tgtFrame="_blank" w:tooltip="Warszawa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Warszawie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) – historyk, etnograf, regionalista, publicysta, poeta.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Absolwent Liceum Ogólnokształcącego im. </w:t>
      </w:r>
      <w:hyperlink r:id="rId7" w:tgtFrame="_blank" w:tooltip="Komisja Edukacji Narodowej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Komisji Edukacji Narodowej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w </w:t>
      </w:r>
      <w:hyperlink r:id="rId8" w:tgtFrame="_blank" w:tooltip="Przasnysz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Przasnyszu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(matura </w:t>
      </w:r>
      <w:hyperlink r:id="rId9" w:tgtFrame="_blank" w:tooltip="1988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1988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) oraz </w:t>
      </w:r>
      <w:hyperlink r:id="rId10" w:tgtFrame="_blank" w:tooltip="Wydział Historyczny Uniwersytetu Warszawskiego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Wydziału Historycznego Uniwersytetu Warszawskiego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(Katedra Etnologii i Antropologii Kulturowej – dyplom </w:t>
      </w:r>
      <w:hyperlink r:id="rId11" w:tgtFrame="_blank" w:tooltip="1997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1997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). W latach </w:t>
      </w:r>
      <w:hyperlink r:id="rId12" w:tgtFrame="_blank" w:tooltip="2000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2000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-</w:t>
      </w:r>
      <w:hyperlink r:id="rId13" w:tgtFrame="_blank" w:tooltip="2010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2010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kierownik </w:t>
      </w:r>
      <w:hyperlink r:id="rId14" w:tgtFrame="_blank" w:tooltip="Muzeum Historyczne w Przasnyszu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Muzeum Historycznego w Przasnyszu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.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Prezes </w:t>
      </w:r>
      <w:hyperlink r:id="rId15" w:tgtFrame="_blank" w:tooltip="Towarzystwo Przyjaciół Ziemi Przasnyskiej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Towarzystwa Przyjaciół Ziemi Przasnyskiej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(od </w:t>
      </w:r>
      <w:hyperlink r:id="rId16" w:tgtFrame="_blank" w:tooltip="2011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2011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r.; poprzednio w latach 2006-2011 członek zarządu)</w:t>
      </w:r>
      <w:hyperlink r:id="rId17" w:anchor="cite_note-1" w:tgtFrame="_blank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vertAlign w:val="superscript"/>
            <w:lang w:eastAsia="pl-PL"/>
          </w:rPr>
          <w:t>[1]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, członek Rady Programowej </w:t>
      </w:r>
      <w:hyperlink r:id="rId18" w:tgtFrame="_blank" w:tooltip="Lokalna organizacja turystyczna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Lokalnej Organizacji Turystycznej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Północnego </w:t>
      </w:r>
      <w:hyperlink r:id="rId19" w:tgtFrame="_blank" w:tooltip="Mazowsze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Mazowsza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(od </w:t>
      </w:r>
      <w:hyperlink r:id="rId20" w:tgtFrame="_blank" w:tooltip="2008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2008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r.), wiceprezes Oddziału Północno-mazowieckiego </w:t>
      </w:r>
      <w:hyperlink r:id="rId21" w:tgtFrame="_blank" w:tooltip="Polskie Towarzystwo Ludoznawcze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Polskiego Towarzystwa Ludoznawczego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(od </w:t>
      </w:r>
      <w:hyperlink r:id="rId22" w:tgtFrame="_blank" w:tooltip="2009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2009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r.), członek zarządu Oddziału Ciechanowskiego </w:t>
      </w:r>
      <w:hyperlink r:id="rId23" w:tgtFrame="_blank" w:tooltip="Polskie Towarzystwo Historyczne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Polskiego Towarzystwa Historycznego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(od </w:t>
      </w:r>
      <w:hyperlink r:id="rId24" w:tgtFrame="_blank" w:tooltip="2009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2009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), członek-założyciel Związku Literatów na Mazowszu (</w:t>
      </w:r>
      <w:hyperlink r:id="rId25" w:tgtFrame="_blank" w:tooltip="2009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2009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) oraz Mazowiecko-Podlaskiego Towarzystwa Naukowego (</w:t>
      </w:r>
      <w:hyperlink r:id="rId26" w:tgtFrame="_blank" w:tooltip="2009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2009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), od maja 2014 sekretarz Związku Literatów na Mazowszu</w:t>
      </w:r>
      <w:hyperlink r:id="rId27" w:anchor="cite_note-2" w:tgtFrame="_blank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vertAlign w:val="superscript"/>
            <w:lang w:eastAsia="pl-PL"/>
          </w:rPr>
          <w:t>[2]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, członek Klubu Literackiego </w:t>
      </w:r>
      <w:r w:rsidRPr="00874204">
        <w:rPr>
          <w:rFonts w:ascii="Bookman Old Style" w:eastAsia="Times New Roman" w:hAnsi="Bookman Old Style" w:cs="Times New Roman"/>
          <w:i/>
          <w:iCs/>
          <w:color w:val="000000"/>
          <w:lang w:eastAsia="pl-PL"/>
        </w:rPr>
        <w:t>Przaśnik</w:t>
      </w: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, sekretarz Klubu „</w:t>
      </w:r>
      <w:hyperlink r:id="rId28" w:tgtFrame="_blank" w:tooltip="Gazeta Polska (tygodnik)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Gazety Polskiej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” w Przasnyszu. Były sekretarz kapituły </w:t>
      </w:r>
      <w:hyperlink r:id="rId29" w:tgtFrame="_blank" w:tooltip="Stanisław Ostoja-Kotkowski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Medalu Stanisława Ostoja-Kotkowskiego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</w:t>
      </w:r>
      <w:hyperlink r:id="rId30" w:tgtFrame="_blank" w:tooltip="2005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2005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-</w:t>
      </w:r>
      <w:hyperlink r:id="rId31" w:tgtFrame="_blank" w:tooltip="2011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2011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).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Współorganizator życia literackiego w rejonie Przasnysza, sesji popularnonaukowych, wystaw historycznych, Galerii </w:t>
      </w:r>
      <w:hyperlink r:id="rId32" w:tgtFrame="_blank" w:tooltip="Stanisław Kostka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Św. Stanisława Kostki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w </w:t>
      </w:r>
      <w:hyperlink r:id="rId33" w:tgtFrame="_blank" w:tooltip="Rostkowo (powiat przasnyski)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Rostkowie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(</w:t>
      </w:r>
      <w:hyperlink r:id="rId34" w:tgtFrame="_blank" w:tooltip="2000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2000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). Autor ponad 100 artykułów naukowych i popularnonaukowych w prasie lokalnej, regionalnej i ogólnopolskiej, </w:t>
      </w:r>
      <w:hyperlink r:id="rId35" w:tgtFrame="_blank" w:tooltip="Periodyk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periodykach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naukowych i literackich oraz pracach zbiorowych. W latach </w:t>
      </w:r>
      <w:hyperlink r:id="rId36" w:tgtFrame="_blank" w:tooltip="1995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1995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-</w:t>
      </w:r>
      <w:hyperlink r:id="rId37" w:tgtFrame="_blank" w:tooltip="1996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1996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redaktor naczelny </w:t>
      </w:r>
      <w:hyperlink r:id="rId38" w:tgtFrame="_blank" w:tooltip="Miesięcznik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miesięcznika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samorządowego </w:t>
      </w:r>
      <w:r w:rsidRPr="00874204">
        <w:rPr>
          <w:rFonts w:ascii="Bookman Old Style" w:eastAsia="Times New Roman" w:hAnsi="Bookman Old Style" w:cs="Times New Roman"/>
          <w:i/>
          <w:iCs/>
          <w:color w:val="000000"/>
          <w:lang w:eastAsia="pl-PL"/>
        </w:rPr>
        <w:t>Ziemia Przasnyska</w:t>
      </w: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. Inicjator oraz przewodniczący Rady Redakcyjnej </w:t>
      </w:r>
      <w:r w:rsidRPr="00874204">
        <w:rPr>
          <w:rFonts w:ascii="Bookman Old Style" w:eastAsia="Times New Roman" w:hAnsi="Bookman Old Style" w:cs="Times New Roman"/>
          <w:i/>
          <w:iCs/>
          <w:color w:val="000000"/>
          <w:lang w:eastAsia="pl-PL"/>
        </w:rPr>
        <w:t>Rocznika Przasnyskiego</w:t>
      </w: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. Uczestniczy w pracach Teatru Trzech Pokoleń i Teatru nad </w:t>
      </w:r>
      <w:hyperlink r:id="rId39" w:tgtFrame="_blank" w:tooltip="Węgierka (dopływ Orzyca)" w:history="1">
        <w:r w:rsidRPr="00874204">
          <w:rPr>
            <w:rFonts w:ascii="Bookman Old Style" w:eastAsia="Times New Roman" w:hAnsi="Bookman Old Style" w:cs="Times New Roman"/>
            <w:color w:val="0000FF"/>
            <w:u w:val="single"/>
            <w:lang w:eastAsia="pl-PL"/>
          </w:rPr>
          <w:t>Węgierką</w:t>
        </w:r>
      </w:hyperlink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 xml:space="preserve"> przy TPZP. 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874204">
        <w:rPr>
          <w:rFonts w:ascii="Bookman Old Style" w:eastAsia="Times New Roman" w:hAnsi="Bookman Old Style" w:cs="Times New Roman"/>
          <w:color w:val="000000"/>
          <w:lang w:eastAsia="pl-PL"/>
        </w:rPr>
        <w:t>historyk, etnograf, regionalista, publicysta, poeta.</w:t>
      </w:r>
    </w:p>
    <w:p w:rsidR="00874204" w:rsidRPr="00874204" w:rsidRDefault="00874204" w:rsidP="008742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874204" w:rsidRDefault="00874204"/>
    <w:sectPr w:rsidR="00874204" w:rsidSect="0065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4204"/>
    <w:rsid w:val="00651AFA"/>
    <w:rsid w:val="0087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4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Przasnysz" TargetMode="External"/><Relationship Id="rId13" Type="http://schemas.openxmlformats.org/officeDocument/2006/relationships/hyperlink" Target="http://pl.wikipedia.org/wiki/2010" TargetMode="External"/><Relationship Id="rId18" Type="http://schemas.openxmlformats.org/officeDocument/2006/relationships/hyperlink" Target="http://pl.wikipedia.org/wiki/Lokalna_organizacja_turystyczna" TargetMode="External"/><Relationship Id="rId26" Type="http://schemas.openxmlformats.org/officeDocument/2006/relationships/hyperlink" Target="http://pl.wikipedia.org/wiki/2009" TargetMode="External"/><Relationship Id="rId39" Type="http://schemas.openxmlformats.org/officeDocument/2006/relationships/hyperlink" Target="http://pl.wikipedia.org/wiki/W%C4%99gierka_%28dop%C5%82yw_Orzyca%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l.wikipedia.org/wiki/Polskie_Towarzystwo_Ludoznawcze" TargetMode="External"/><Relationship Id="rId34" Type="http://schemas.openxmlformats.org/officeDocument/2006/relationships/hyperlink" Target="http://pl.wikipedia.org/wiki/2000" TargetMode="External"/><Relationship Id="rId7" Type="http://schemas.openxmlformats.org/officeDocument/2006/relationships/hyperlink" Target="http://pl.wikipedia.org/wiki/Komisja_Edukacji_Narodowej" TargetMode="External"/><Relationship Id="rId12" Type="http://schemas.openxmlformats.org/officeDocument/2006/relationships/hyperlink" Target="http://pl.wikipedia.org/wiki/2000" TargetMode="External"/><Relationship Id="rId17" Type="http://schemas.openxmlformats.org/officeDocument/2006/relationships/hyperlink" Target="http://pl.wikipedia.org/wiki/Piotr_Kaszubowski" TargetMode="External"/><Relationship Id="rId25" Type="http://schemas.openxmlformats.org/officeDocument/2006/relationships/hyperlink" Target="http://pl.wikipedia.org/wiki/2009" TargetMode="External"/><Relationship Id="rId33" Type="http://schemas.openxmlformats.org/officeDocument/2006/relationships/hyperlink" Target="http://pl.wikipedia.org/wiki/Rostkowo_%28powiat_przasnyski%29" TargetMode="External"/><Relationship Id="rId38" Type="http://schemas.openxmlformats.org/officeDocument/2006/relationships/hyperlink" Target="http://pl.wikipedia.org/wiki/Miesi%C4%99czni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.wikipedia.org/wiki/2011" TargetMode="External"/><Relationship Id="rId20" Type="http://schemas.openxmlformats.org/officeDocument/2006/relationships/hyperlink" Target="http://pl.wikipedia.org/wiki/2008" TargetMode="External"/><Relationship Id="rId29" Type="http://schemas.openxmlformats.org/officeDocument/2006/relationships/hyperlink" Target="http://pl.wikipedia.org/wiki/Stanis%C5%82aw_Ostoja-Kotkowsk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l.wikipedia.org/wiki/Warszawa" TargetMode="External"/><Relationship Id="rId11" Type="http://schemas.openxmlformats.org/officeDocument/2006/relationships/hyperlink" Target="http://pl.wikipedia.org/wiki/1997" TargetMode="External"/><Relationship Id="rId24" Type="http://schemas.openxmlformats.org/officeDocument/2006/relationships/hyperlink" Target="http://pl.wikipedia.org/wiki/2009" TargetMode="External"/><Relationship Id="rId32" Type="http://schemas.openxmlformats.org/officeDocument/2006/relationships/hyperlink" Target="http://pl.wikipedia.org/wiki/Stanis%C5%82aw_Kostka" TargetMode="External"/><Relationship Id="rId37" Type="http://schemas.openxmlformats.org/officeDocument/2006/relationships/hyperlink" Target="http://pl.wikipedia.org/wiki/199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l.wikipedia.org/wiki/1969" TargetMode="External"/><Relationship Id="rId15" Type="http://schemas.openxmlformats.org/officeDocument/2006/relationships/hyperlink" Target="http://pl.wikipedia.org/wiki/Towarzystwo_Przyjaci%C3%B3%C5%82_Ziemi_Przasnyskiej" TargetMode="External"/><Relationship Id="rId23" Type="http://schemas.openxmlformats.org/officeDocument/2006/relationships/hyperlink" Target="http://pl.wikipedia.org/wiki/Polskie_Towarzystwo_Historyczne" TargetMode="External"/><Relationship Id="rId28" Type="http://schemas.openxmlformats.org/officeDocument/2006/relationships/hyperlink" Target="http://pl.wikipedia.org/wiki/Gazeta_Polska_%28tygodnik%29" TargetMode="External"/><Relationship Id="rId36" Type="http://schemas.openxmlformats.org/officeDocument/2006/relationships/hyperlink" Target="http://pl.wikipedia.org/wiki/1995" TargetMode="External"/><Relationship Id="rId10" Type="http://schemas.openxmlformats.org/officeDocument/2006/relationships/hyperlink" Target="http://pl.wikipedia.org/wiki/Wydzia%C5%82_Historyczny_Uniwersytetu_Warszawskiego" TargetMode="External"/><Relationship Id="rId19" Type="http://schemas.openxmlformats.org/officeDocument/2006/relationships/hyperlink" Target="http://pl.wikipedia.org/wiki/Mazowsze" TargetMode="External"/><Relationship Id="rId31" Type="http://schemas.openxmlformats.org/officeDocument/2006/relationships/hyperlink" Target="http://pl.wikipedia.org/wiki/2011" TargetMode="External"/><Relationship Id="rId4" Type="http://schemas.openxmlformats.org/officeDocument/2006/relationships/hyperlink" Target="http://pl.wikipedia.org/wiki/16_lipca" TargetMode="External"/><Relationship Id="rId9" Type="http://schemas.openxmlformats.org/officeDocument/2006/relationships/hyperlink" Target="http://pl.wikipedia.org/wiki/1988" TargetMode="External"/><Relationship Id="rId14" Type="http://schemas.openxmlformats.org/officeDocument/2006/relationships/hyperlink" Target="http://pl.wikipedia.org/wiki/Muzeum_Historyczne_w_Przasnyszu" TargetMode="External"/><Relationship Id="rId22" Type="http://schemas.openxmlformats.org/officeDocument/2006/relationships/hyperlink" Target="http://pl.wikipedia.org/wiki/2009" TargetMode="External"/><Relationship Id="rId27" Type="http://schemas.openxmlformats.org/officeDocument/2006/relationships/hyperlink" Target="http://pl.wikipedia.org/wiki/Piotr_Kaszubowski" TargetMode="External"/><Relationship Id="rId30" Type="http://schemas.openxmlformats.org/officeDocument/2006/relationships/hyperlink" Target="http://pl.wikipedia.org/wiki/2005" TargetMode="External"/><Relationship Id="rId35" Type="http://schemas.openxmlformats.org/officeDocument/2006/relationships/hyperlink" Target="http://pl.wikipedia.org/wiki/Period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4463</Characters>
  <Application>Microsoft Office Word</Application>
  <DocSecurity>0</DocSecurity>
  <Lines>37</Lines>
  <Paragraphs>10</Paragraphs>
  <ScaleCrop>false</ScaleCrop>
  <Company>Hewlett-Packard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2015-04-08T14:42:00Z</dcterms:created>
  <dcterms:modified xsi:type="dcterms:W3CDTF">2015-04-08T14:45:00Z</dcterms:modified>
</cp:coreProperties>
</file>