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Zarządzenie nr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Pełnomocnika </w:t>
      </w:r>
      <w:r>
        <w:rPr>
          <w:b/>
          <w:sz w:val="32"/>
          <w:szCs w:val="32"/>
        </w:rPr>
        <w:t>Powiatowego</w:t>
      </w:r>
      <w:r>
        <w:rPr>
          <w:b/>
          <w:sz w:val="32"/>
          <w:szCs w:val="32"/>
        </w:rPr>
        <w:t xml:space="preserve"> Prawa i Sprawiedliwości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 Krakowie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dnia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w sprawie powołania Zespołu Zadaniowego ds. Organizacyjnych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§1</w:t>
      </w:r>
    </w:p>
    <w:p>
      <w:pPr>
        <w:pStyle w:val="Normal"/>
        <w:spacing w:lineRule="auto" w:line="360"/>
        <w:jc w:val="both"/>
        <w:rPr/>
      </w:pPr>
      <w:r>
        <w:rPr/>
        <w:t>Powołuje się Zespół Zadaniowy ds. organizacyjnych Prawa i Sprawiedliwości w Krakowie,</w:t>
        <w:br/>
        <w:t>w skrócie Zespół Organizacyjny.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§2.</w:t>
      </w:r>
    </w:p>
    <w:p>
      <w:pPr>
        <w:pStyle w:val="ListParagraph"/>
        <w:numPr>
          <w:ilvl w:val="0"/>
          <w:numId w:val="4"/>
        </w:numPr>
        <w:spacing w:lineRule="auto" w:line="360"/>
        <w:rPr/>
      </w:pPr>
      <w:r>
        <w:rPr/>
        <w:t>Do zadań zespołu należy:</w:t>
      </w:r>
    </w:p>
    <w:p>
      <w:pPr>
        <w:pStyle w:val="ListParagraph"/>
        <w:numPr>
          <w:ilvl w:val="1"/>
          <w:numId w:val="4"/>
        </w:numPr>
        <w:spacing w:lineRule="auto" w:line="360"/>
        <w:jc w:val="both"/>
        <w:rPr/>
      </w:pPr>
      <w:r>
        <w:rPr/>
        <w:t xml:space="preserve">Wykonywanie zadań organizacyjnych związanych z funkcjonowaniem struktur partii </w:t>
      </w:r>
      <w:r>
        <w:rPr/>
        <w:t>na terenie Miasta Krakowa</w:t>
      </w:r>
      <w:r>
        <w:rPr/>
        <w:t xml:space="preserve"> </w:t>
      </w:r>
      <w:r>
        <w:rPr/>
        <w:t>wskazanych przez Pełnomocnika Powiatowego,</w:t>
      </w:r>
    </w:p>
    <w:p>
      <w:pPr>
        <w:pStyle w:val="Normal"/>
        <w:numPr>
          <w:ilvl w:val="1"/>
          <w:numId w:val="4"/>
        </w:numPr>
        <w:spacing w:lineRule="auto" w:line="360"/>
        <w:jc w:val="both"/>
        <w:rPr/>
      </w:pPr>
      <w:r>
        <w:rPr/>
        <w:t>współtworzenie i organizacja wydarzeń partyjnych,</w:t>
      </w:r>
    </w:p>
    <w:p>
      <w:pPr>
        <w:pStyle w:val="Normal"/>
        <w:numPr>
          <w:ilvl w:val="1"/>
          <w:numId w:val="4"/>
        </w:numPr>
        <w:spacing w:lineRule="auto" w:line="360"/>
        <w:jc w:val="both"/>
        <w:rPr/>
      </w:pPr>
      <w:r>
        <w:rPr/>
        <w:t xml:space="preserve">organizowanie kwiatów i innych elementów oprawy w czasie uroczystości, </w:t>
      </w:r>
    </w:p>
    <w:p>
      <w:pPr>
        <w:pStyle w:val="Normal"/>
        <w:numPr>
          <w:ilvl w:val="1"/>
          <w:numId w:val="4"/>
        </w:numPr>
        <w:spacing w:lineRule="auto" w:line="360"/>
        <w:jc w:val="both"/>
        <w:rPr/>
      </w:pPr>
      <w:r>
        <w:rPr/>
        <w:t>koordynacja reprezentacji struktur Prawa i Sprawiedliwości na wydarzeniach</w:t>
        <w:br/>
        <w:t>i uroczystościach,</w:t>
      </w:r>
    </w:p>
    <w:p>
      <w:pPr>
        <w:pStyle w:val="Normal"/>
        <w:numPr>
          <w:ilvl w:val="1"/>
          <w:numId w:val="4"/>
        </w:numPr>
        <w:spacing w:lineRule="auto" w:line="360"/>
        <w:jc w:val="both"/>
        <w:rPr/>
      </w:pPr>
      <w:r>
        <w:rPr/>
        <w:t>współpraca z organizatorami wydarzeń organizowanych przez centralę partii,</w:t>
      </w:r>
    </w:p>
    <w:p>
      <w:pPr>
        <w:pStyle w:val="Normal"/>
        <w:numPr>
          <w:ilvl w:val="1"/>
          <w:numId w:val="4"/>
        </w:numPr>
        <w:spacing w:lineRule="auto" w:line="360"/>
        <w:jc w:val="both"/>
        <w:rPr/>
      </w:pPr>
      <w:r>
        <w:rPr/>
        <w:t>Koordynowanie i prowadzenie zbiórki podpisów poparcia w wyborach, pod obywatelskimi projektami ustaw oraz petycjami.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/>
      </w:pPr>
      <w:r>
        <w:rPr/>
        <w:t xml:space="preserve">Zespół prowadzi dokumentację ze swojej pracy, która przechowywana jest w biurze  PiS </w:t>
      </w:r>
      <w:r>
        <w:rPr/>
        <w:t>przy ulicy Retoryka 7/1 w Krakowie.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§3.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 xml:space="preserve">Zespołem Organizacyjnym kieruje przewodniczący wskazywany przez </w:t>
      </w:r>
      <w:r>
        <w:rPr/>
        <w:t>Pełnomocnika Powiatowego</w:t>
      </w:r>
      <w:r>
        <w:rPr/>
        <w:t>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Do zadań przewodniczącego należy: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kierowanie pracami Zespołu Organizacyjnego,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zwoływanie spotkań Zespołu,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 xml:space="preserve">przekazywanie informacji do </w:t>
      </w:r>
      <w:r>
        <w:rPr/>
        <w:t>Pełnomocnika Powiatowego</w:t>
      </w:r>
      <w:r>
        <w:rPr/>
        <w:br/>
        <w:t>z podejmowanych działań,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prowadzenie dokumentacji z prac zespołu,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 xml:space="preserve">Proponowanie </w:t>
      </w:r>
      <w:r>
        <w:rPr/>
        <w:t xml:space="preserve">Pełnomocnikowi </w:t>
      </w:r>
      <w:r>
        <w:rPr/>
        <w:t>zmian w składzie Zespołu.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 xml:space="preserve">Przewodniczący Zespołu odpowiada przed </w:t>
      </w:r>
      <w:r>
        <w:rPr/>
        <w:t>Pełnomocnikiem Powiatowym</w:t>
      </w:r>
      <w:r>
        <w:rPr/>
        <w:br/>
        <w:t>z prac podejmowanych przez Zespół.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/>
      </w:r>
    </w:p>
    <w:p>
      <w:pPr>
        <w:pStyle w:val="Normal"/>
        <w:spacing w:lineRule="auto" w:line="360"/>
        <w:jc w:val="center"/>
        <w:rPr/>
      </w:pPr>
      <w:bookmarkStart w:id="0" w:name="_GoBack"/>
      <w:bookmarkEnd w:id="0"/>
      <w:r>
        <w:rPr>
          <w:b/>
        </w:rPr>
        <w:t>§5.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Członkiem Zespołu może zostać członek PiS, który cechuje się nienaganną postawą moralną i nie został ukarany karą dyscyplinarną w okresie 5 lat poprzedzającym powołanie.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Członków Zespołu powołuje i odwołuje </w:t>
      </w:r>
      <w:r>
        <w:rPr/>
        <w:t>Pełnomocnik Powiatowy.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Każdy członek PiS z terenu działalności struktury okręgowej, który spełnia warunki określone w §</w:t>
      </w:r>
      <w:r>
        <w:rPr/>
        <w:t>5</w:t>
      </w:r>
      <w:r>
        <w:rPr/>
        <w:t xml:space="preserve"> ust. 1 może wyrazić pisemnie chęć pracy w Zespole.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Kadencja Zespołu lub poszczególnych członków nie jest określona.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§5.</w:t>
      </w:r>
    </w:p>
    <w:p>
      <w:pPr>
        <w:pStyle w:val="Normal"/>
        <w:spacing w:lineRule="auto" w:line="360"/>
        <w:jc w:val="both"/>
        <w:rPr/>
      </w:pPr>
      <w:r>
        <w:rPr/>
        <w:t xml:space="preserve">W przypadkach nieopisanych w niniejszym zarządzeniu decyzje podejmuje </w:t>
      </w:r>
      <w:r>
        <w:rPr/>
        <w:t>Pełnomocnik Powiatowy</w:t>
      </w:r>
      <w:r>
        <w:rPr/>
        <w:t>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§6.</w:t>
      </w:r>
    </w:p>
    <w:p>
      <w:pPr>
        <w:pStyle w:val="Normal"/>
        <w:spacing w:lineRule="auto" w:line="360"/>
        <w:jc w:val="both"/>
        <w:rPr/>
      </w:pPr>
      <w:r>
        <w:rPr/>
        <w:t>Zarządzenie wchodzi w życie z dniem podpisania.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  <w:bookmarkStart w:id="1" w:name="_heading=h.gjdgxs"/>
      <w:bookmarkStart w:id="2" w:name="_heading=h.gjdgxs"/>
      <w:bookmarkEnd w:id="2"/>
    </w:p>
    <w:p>
      <w:pPr>
        <w:pStyle w:val="Normal"/>
        <w:ind w:left="4956" w:hanging="0"/>
        <w:jc w:val="center"/>
        <w:rPr/>
      </w:pPr>
      <w:r>
        <w:rPr/>
      </w:r>
    </w:p>
    <w:p>
      <w:pPr>
        <w:pStyle w:val="Normal"/>
        <w:ind w:left="4956" w:hanging="0"/>
        <w:jc w:val="center"/>
        <w:rPr/>
      </w:pPr>
      <w:r>
        <w:rPr/>
        <w:t>Michał Drewnicki /-/</w:t>
      </w:r>
    </w:p>
    <w:p>
      <w:pPr>
        <w:pStyle w:val="Normal"/>
        <w:ind w:left="4956" w:hanging="0"/>
        <w:jc w:val="center"/>
        <w:rPr/>
      </w:pPr>
      <w:r>
        <w:rPr/>
      </w:r>
    </w:p>
    <w:p>
      <w:pPr>
        <w:pStyle w:val="Normal"/>
        <w:ind w:left="4956" w:hanging="0"/>
        <w:jc w:val="center"/>
        <w:rPr/>
      </w:pPr>
      <w:r>
        <w:rPr/>
        <w:t>Pełnomocnik Powiatowym</w:t>
      </w:r>
    </w:p>
    <w:p>
      <w:pPr>
        <w:pStyle w:val="Normal"/>
        <w:ind w:left="4956" w:hanging="0"/>
        <w:jc w:val="center"/>
        <w:rPr/>
      </w:pPr>
      <w:r>
        <w:rPr/>
        <w:t>Prawa i Sprawiedliwości w Krakowie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393" w:footer="291" w:bottom="113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eastAsia="Calibri" w:cs="Calibri" w:ascii="Calibri" w:hAnsi="Calibri"/>
        <w:color w:val="000000"/>
        <w:sz w:val="20"/>
        <w:szCs w:val="20"/>
      </w:rPr>
      <w:t>Prawo i Sprawiedliwość w Krakowie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left" w:pos="4005" w:leader="none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2615565</wp:posOffset>
          </wp:positionH>
          <wp:positionV relativeFrom="paragraph">
            <wp:posOffset>-254635</wp:posOffset>
          </wp:positionV>
          <wp:extent cx="661035" cy="692785"/>
          <wp:effectExtent l="0" t="0" r="0" b="0"/>
          <wp:wrapNone/>
          <wp:docPr id="1" name="image1.jpg" descr="http://www.pis.org.pl/files/mmedia/mmedia1_1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ttp://www.pis.org.pl/files/mmedia/mmedia1_1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12700</wp:posOffset>
              </wp:positionH>
              <wp:positionV relativeFrom="paragraph">
                <wp:posOffset>63500</wp:posOffset>
              </wp:positionV>
              <wp:extent cx="635" cy="12700"/>
              <wp:effectExtent l="5715" t="635" r="5080" b="1270"/>
              <wp:wrapNone/>
              <wp:docPr id="2" name="Łącznik prosty ze strzałką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e4e79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7" stroked="t" o:allowincell="f" style="position:absolute;margin-left:1pt;margin-top:5pt;width:0pt;height:0.95pt;mso-wrap-style:none;v-text-anchor:middle" type="_x0000_t32">
              <v:fill o:detectmouseclick="t" on="false"/>
              <v:stroke color="#1e4e79" weight="9360" joinstyle="miter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12700</wp:posOffset>
              </wp:positionH>
              <wp:positionV relativeFrom="paragraph">
                <wp:posOffset>63500</wp:posOffset>
              </wp:positionV>
              <wp:extent cx="2564765" cy="66675"/>
              <wp:effectExtent l="6985" t="6985" r="5715" b="5715"/>
              <wp:wrapNone/>
              <wp:docPr id="3" name="Prostokąt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4640" cy="66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rgbClr val="42719b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9" path="m0,0l-2147483645,0l-2147483645,-2147483646l0,-2147483646xe" fillcolor="#5b9bd5" stroked="t" o:allowincell="f" style="position:absolute;margin-left:1pt;margin-top:5pt;width:201.9pt;height:5.2pt;mso-wrap-style:none;v-text-anchor:middle">
              <v:fill o:detectmouseclick="t" type="solid" color2="#a4642a"/>
              <v:stroke color="#42719b" weight="12600" joinstyle="miter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column">
                <wp:posOffset>3314700</wp:posOffset>
              </wp:positionH>
              <wp:positionV relativeFrom="paragraph">
                <wp:posOffset>63500</wp:posOffset>
              </wp:positionV>
              <wp:extent cx="2421255" cy="66675"/>
              <wp:effectExtent l="6985" t="6985" r="5715" b="5715"/>
              <wp:wrapNone/>
              <wp:docPr id="5" name="Prostokąt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1360" cy="66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>
                        <a:solidFill>
                          <a:srgbClr val="42719b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8" path="m0,0l-2147483645,0l-2147483645,-2147483646l0,-2147483646xe" fillcolor="#5b9bd5" stroked="t" o:allowincell="f" style="position:absolute;margin-left:261pt;margin-top:5pt;width:190.6pt;height:5.2pt;mso-wrap-style:none;v-text-anchor:middle">
              <v:fill o:detectmouseclick="t" type="solid" color2="#a4642a"/>
              <v:stroke color="#42719b" weight="12600" joinstyle="miter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</w:rPr>
      <w:tab/>
      <w:tab/>
      <w:tab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7c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44f99"/>
    <w:pPr>
      <w:keepNext w:val="true"/>
      <w:jc w:val="center"/>
      <w:outlineLvl w:val="0"/>
    </w:pPr>
    <w:rPr>
      <w:rFonts w:cs="Arial Unicode MS"/>
      <w:b/>
      <w:bCs/>
      <w:szCs w:val="18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link w:val="Nagwek3Znak"/>
    <w:qFormat/>
    <w:rsid w:val="00544f99"/>
    <w:pPr>
      <w:keepNext w:val="true"/>
      <w:spacing w:lineRule="auto" w:line="360"/>
      <w:ind w:left="5580" w:hanging="0"/>
      <w:jc w:val="center"/>
      <w:outlineLvl w:val="2"/>
    </w:pPr>
    <w:rPr>
      <w:rFonts w:ascii="Tahoma" w:hAnsi="Tahoma" w:cs="Tahoma"/>
      <w:b/>
      <w:iCs/>
      <w:sz w:val="22"/>
      <w:szCs w:val="22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327c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8327c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327c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327c9"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2734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2734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1Znak" w:customStyle="1">
    <w:name w:val="Nagłówek 1 Znak"/>
    <w:basedOn w:val="DefaultParagraphFont"/>
    <w:qFormat/>
    <w:rsid w:val="00544f99"/>
    <w:rPr>
      <w:rFonts w:ascii="Times New Roman" w:hAnsi="Times New Roman" w:eastAsia="Times New Roman" w:cs="Arial Unicode MS"/>
      <w:b/>
      <w:bCs/>
      <w:sz w:val="24"/>
      <w:szCs w:val="18"/>
      <w:lang w:eastAsia="pl-PL"/>
    </w:rPr>
  </w:style>
  <w:style w:type="character" w:styleId="Nagwek3Znak" w:customStyle="1">
    <w:name w:val="Nagłówek 3 Znak"/>
    <w:basedOn w:val="DefaultParagraphFont"/>
    <w:qFormat/>
    <w:rsid w:val="00544f99"/>
    <w:rPr>
      <w:rFonts w:ascii="Tahoma" w:hAnsi="Tahoma" w:eastAsia="Times New Roman" w:cs="Tahoma"/>
      <w:b/>
      <w:iCs/>
      <w:lang w:eastAsia="pl-PL"/>
    </w:rPr>
  </w:style>
  <w:style w:type="character" w:styleId="5yl5" w:customStyle="1">
    <w:name w:val="_5yl5"/>
    <w:basedOn w:val="DefaultParagraphFont"/>
    <w:qFormat/>
    <w:rsid w:val="00314a0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8e7b3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e7b3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327c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327c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327c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327c9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734e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2734e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74397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e7b3e"/>
    <w:pPr/>
    <w:rPr>
      <w:sz w:val="20"/>
      <w:szCs w:val="20"/>
    </w:rPr>
  </w:style>
  <w:style w:type="paragraph" w:styleId="Podtytu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NhxSCj8K8oITjnbOBPIafCkFsWw==">AMUW2mXcIrjbSxVPqLzApn6NLLyZfsfgE4AD51qoPTpt6WFlXEZ35fdaiU45p89XmG0SIKU+z9lICwLWV9JZODs35onx3EcVzWN5SjTFD9ICT8ZHHvxGjqXkeydS8+f/6K0GdKpv1A6s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LibreOffice/7.3.4.2$Windows_X86_64 LibreOffice_project/728fec16bd5f605073805c3c9e7c4212a0120dc5</Application>
  <AppVersion>15.0000</AppVersion>
  <Pages>2</Pages>
  <Words>286</Words>
  <Characters>1924</Characters>
  <CharactersWithSpaces>2157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2016-09-20T12:32:00Z</dcterms:created>
  <dc:creator>Piotr Zegadło</dc:creator>
  <dc:description/>
  <dc:language>pl-PL</dc:language>
  <cp:lastModifiedBy/>
  <dcterms:modified xsi:type="dcterms:W3CDTF">2024-01-22T18:25:30Z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