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3B" w:rsidRPr="0019267B" w:rsidRDefault="00723B3B">
      <w:pPr>
        <w:jc w:val="center"/>
        <w:rPr>
          <w:b/>
          <w:sz w:val="32"/>
          <w:szCs w:val="32"/>
        </w:rPr>
      </w:pPr>
      <w:r w:rsidRPr="0019267B">
        <w:rPr>
          <w:b/>
          <w:sz w:val="32"/>
          <w:szCs w:val="32"/>
        </w:rPr>
        <w:t>Zwięzła historia Tomasza Markowskiego</w:t>
      </w:r>
    </w:p>
    <w:p w:rsidR="00723B3B" w:rsidRPr="0019267B" w:rsidRDefault="00723B3B">
      <w:pPr>
        <w:pStyle w:val="Akapitzlist1"/>
        <w:numPr>
          <w:ilvl w:val="0"/>
          <w:numId w:val="2"/>
        </w:numPr>
        <w:rPr>
          <w:sz w:val="28"/>
          <w:szCs w:val="28"/>
        </w:rPr>
      </w:pPr>
      <w:r w:rsidRPr="0019267B">
        <w:rPr>
          <w:b/>
          <w:sz w:val="28"/>
          <w:szCs w:val="28"/>
        </w:rPr>
        <w:t>O co chodziło?</w:t>
      </w:r>
    </w:p>
    <w:p w:rsidR="00723B3B" w:rsidRDefault="00723B3B">
      <w:pPr>
        <w:ind w:firstLine="360"/>
        <w:jc w:val="both"/>
      </w:pPr>
      <w:r>
        <w:t xml:space="preserve">Tuż przed rejestracją list wyborczych w 2007 roku w bydgoskiej Gazecie Wyborczej pojawiła się seria artykułów dotyczących posła Tomasza Markowskiego oskarżających go o to, że „posiadając” mieszkanie w Warszawie pobiera dofinansowanie z Kancelarii Sejmu dla „zamiejscowych” posłów, służące pokryciu kosztów zamieszkania w </w:t>
      </w:r>
      <w:r w:rsidR="00D6061B">
        <w:t>stolicy</w:t>
      </w:r>
      <w:r>
        <w:t>. Stwierdzano też, że</w:t>
      </w:r>
      <w:r w:rsidR="00D6061B">
        <w:t xml:space="preserve"> w Bydgoszczy</w:t>
      </w:r>
      <w:r>
        <w:t xml:space="preserve"> nigdy nie mieszkał.</w:t>
      </w:r>
    </w:p>
    <w:p w:rsidR="00723B3B" w:rsidRDefault="00723B3B">
      <w:pPr>
        <w:ind w:firstLine="360"/>
        <w:jc w:val="both"/>
      </w:pPr>
      <w:r>
        <w:t>Markowski rzeczywiście był ale tylko formalnym właścicielem 46 metrów kwadratowych mieszkania w Warszawie a właściwie strychu</w:t>
      </w:r>
      <w:r w:rsidR="00D6061B">
        <w:t>,</w:t>
      </w:r>
      <w:r w:rsidR="00352807">
        <w:t xml:space="preserve"> który</w:t>
      </w:r>
      <w:r>
        <w:t xml:space="preserve"> jeszcze w głębokim komunizmie, </w:t>
      </w:r>
      <w:r w:rsidR="00352807">
        <w:t xml:space="preserve">został </w:t>
      </w:r>
      <w:r>
        <w:t>zaadoptowan</w:t>
      </w:r>
      <w:r w:rsidR="00352807">
        <w:t>y</w:t>
      </w:r>
      <w:r>
        <w:t xml:space="preserve"> przez ojca. Ojciec po skończeniu przez syna 18 lat zapisał </w:t>
      </w:r>
      <w:r w:rsidR="00352807">
        <w:t>strych</w:t>
      </w:r>
      <w:r>
        <w:t xml:space="preserve"> na niego, gdyż w tamtych czasach „na nieszczęście” stał się,  a nie mógł być, właścicielem dwóch mieszkań. Ojciec pisemnie zagwarantował sobie możliwość nieskrępowanego korzystania z </w:t>
      </w:r>
      <w:r w:rsidR="00352807">
        <w:t>przepisanego lokalu</w:t>
      </w:r>
      <w:r>
        <w:t xml:space="preserve"> do końca swojego życia. </w:t>
      </w:r>
      <w:r w:rsidR="00352807">
        <w:t>Kolejna przebudowa,</w:t>
      </w:r>
      <w:r w:rsidR="00352807" w:rsidRPr="00352807">
        <w:t xml:space="preserve"> </w:t>
      </w:r>
      <w:r w:rsidR="00352807">
        <w:t>której ojciec później dokonał</w:t>
      </w:r>
      <w:r w:rsidR="00352807">
        <w:t>, w</w:t>
      </w:r>
      <w:r>
        <w:t xml:space="preserve">ynikająca z zakupu przez </w:t>
      </w:r>
      <w:r w:rsidR="00352807">
        <w:t>niego</w:t>
      </w:r>
      <w:r>
        <w:t xml:space="preserve"> reszty strychu, wchłonęła powierzchnię syna.</w:t>
      </w:r>
    </w:p>
    <w:p w:rsidR="00723B3B" w:rsidRDefault="00723B3B">
      <w:pPr>
        <w:ind w:firstLine="360"/>
        <w:jc w:val="both"/>
      </w:pPr>
      <w:r>
        <w:t>Od 20 roku życia Markowski mieszkał w Warszawie w wynajętych mieszkaniach.</w:t>
      </w:r>
    </w:p>
    <w:p w:rsidR="00723B3B" w:rsidRDefault="00723B3B">
      <w:pPr>
        <w:ind w:firstLine="360"/>
        <w:jc w:val="both"/>
      </w:pPr>
      <w:r>
        <w:t>Jeszcze przed wyborami, zgodnie z obietnicą złożona wyborcom przeprowadził się do Bydgoszczy. Ponieważ mieszkanie, w którym się</w:t>
      </w:r>
      <w:r w:rsidR="00352807">
        <w:t xml:space="preserve"> tam</w:t>
      </w:r>
      <w:r>
        <w:t xml:space="preserve"> zameldował nie spełniało podstawowych standardów wynajął drugie, 3-pokojowe, za które płacił z własnych pieniędzy - 1000 zł miesięcznie (zawarł umowę najmu zarejestrowaną w Urzędzie Skarbowym).</w:t>
      </w:r>
    </w:p>
    <w:p w:rsidR="00723B3B" w:rsidRDefault="00723B3B">
      <w:pPr>
        <w:ind w:firstLine="360"/>
        <w:jc w:val="both"/>
        <w:rPr>
          <w:b/>
        </w:rPr>
      </w:pPr>
      <w:r>
        <w:t>Tomasz Markowski dopełnił wszystkich formalności, by móc pobierać dopłatę.</w:t>
      </w:r>
    </w:p>
    <w:p w:rsidR="00723B3B" w:rsidRPr="0019267B" w:rsidRDefault="00723B3B">
      <w:pPr>
        <w:pStyle w:val="Akapitzlist1"/>
        <w:numPr>
          <w:ilvl w:val="0"/>
          <w:numId w:val="2"/>
        </w:numPr>
        <w:rPr>
          <w:sz w:val="28"/>
          <w:szCs w:val="28"/>
        </w:rPr>
      </w:pPr>
      <w:r w:rsidRPr="0019267B">
        <w:rPr>
          <w:b/>
          <w:sz w:val="28"/>
          <w:szCs w:val="28"/>
        </w:rPr>
        <w:t>Dlaczego był niewinny?</w:t>
      </w:r>
    </w:p>
    <w:p w:rsidR="00723B3B" w:rsidRDefault="00723B3B">
      <w:pPr>
        <w:ind w:firstLine="360"/>
        <w:jc w:val="both"/>
      </w:pPr>
      <w:r>
        <w:t xml:space="preserve">Zasadniczymi elementami zdecydowanie przemawiającymi na rzecz niewinności Tomasza Markowskiego były: </w:t>
      </w:r>
    </w:p>
    <w:p w:rsidR="00723B3B" w:rsidRDefault="00723B3B">
      <w:pPr>
        <w:numPr>
          <w:ilvl w:val="0"/>
          <w:numId w:val="3"/>
        </w:numPr>
        <w:ind w:left="0" w:firstLine="360"/>
        <w:jc w:val="both"/>
      </w:pPr>
      <w:r>
        <w:t>ujawnianie warszawskiego „mieszkania” w oświadczeniu majątkowym,</w:t>
      </w:r>
    </w:p>
    <w:p w:rsidR="00723B3B" w:rsidRDefault="00723B3B">
      <w:pPr>
        <w:numPr>
          <w:ilvl w:val="0"/>
          <w:numId w:val="3"/>
        </w:numPr>
        <w:ind w:left="0" w:firstLine="360"/>
        <w:jc w:val="both"/>
      </w:pPr>
      <w:r>
        <w:t>możliwość przekazania udziałów ojcu w celu przywrócenia stanu prawnego do stanu faktycznego, bez podejmowania ryzyka zniszczenia całej kariery,</w:t>
      </w:r>
    </w:p>
    <w:p w:rsidR="00723B3B" w:rsidRDefault="00723B3B">
      <w:pPr>
        <w:numPr>
          <w:ilvl w:val="0"/>
          <w:numId w:val="3"/>
        </w:numPr>
        <w:ind w:left="0" w:firstLine="360"/>
        <w:jc w:val="both"/>
      </w:pPr>
      <w:r>
        <w:t>fakt, że mieszkanie w swoim pierwotnym kształcie od wielu lat nie istniało, a 46 metrów kwadratowych „mieszkania” Markowskiego stanowiło małą, nieokreśloną część powiększonego nakładami ojca mieszkania,</w:t>
      </w:r>
    </w:p>
    <w:p w:rsidR="00723B3B" w:rsidRDefault="00723B3B">
      <w:pPr>
        <w:numPr>
          <w:ilvl w:val="0"/>
          <w:numId w:val="3"/>
        </w:numPr>
        <w:ind w:left="0" w:firstLine="360"/>
        <w:jc w:val="both"/>
      </w:pPr>
      <w:r>
        <w:t>fakt, że lokale, do których w Warszawie dopłacała Kancelaria Sejmu wynajmował od obcych ludzi, kilka razy je zmieniał, pieniądze przelewane były bezpośrednio na konta właścicieli a ich zeznania w czasie procesu w najmniejszym stopniu nie były kwestionowane</w:t>
      </w:r>
    </w:p>
    <w:p w:rsidR="00723B3B" w:rsidRDefault="00723B3B">
      <w:pPr>
        <w:numPr>
          <w:ilvl w:val="0"/>
          <w:numId w:val="3"/>
        </w:numPr>
        <w:ind w:left="0" w:firstLine="360"/>
        <w:jc w:val="both"/>
      </w:pPr>
      <w:r>
        <w:t>ekspertyza Kancelarii Sejmu, która mówiła wprost, że przepisy uchwały Prezydium Sejmu o zakwaterowaniu posłów są niejasne, nieczytelne i wymagają natychmiastowej zmiany,</w:t>
      </w:r>
    </w:p>
    <w:p w:rsidR="00723B3B" w:rsidRDefault="00723B3B">
      <w:pPr>
        <w:numPr>
          <w:ilvl w:val="0"/>
          <w:numId w:val="3"/>
        </w:numPr>
        <w:ind w:left="0" w:firstLine="360"/>
        <w:jc w:val="both"/>
      </w:pPr>
      <w:r>
        <w:t>fakt, że w czasie procesów Markowskiego w/w uchwałę napisano od nowa,</w:t>
      </w:r>
    </w:p>
    <w:p w:rsidR="00723B3B" w:rsidRDefault="00723B3B">
      <w:pPr>
        <w:numPr>
          <w:ilvl w:val="0"/>
          <w:numId w:val="3"/>
        </w:numPr>
        <w:ind w:left="0" w:firstLine="360"/>
        <w:jc w:val="both"/>
      </w:pPr>
      <w:r>
        <w:lastRenderedPageBreak/>
        <w:t>przedstawienie w sądzie materiałów prasowych z działalności poselskiej, z których wynikało, że taki ogrom pracy nie mógł być wykonywany zdalnie i poseł musiał być w miejscach opisywanych przez media,</w:t>
      </w:r>
    </w:p>
    <w:p w:rsidR="00723B3B" w:rsidRDefault="00723B3B">
      <w:pPr>
        <w:numPr>
          <w:ilvl w:val="0"/>
          <w:numId w:val="3"/>
        </w:numPr>
        <w:ind w:left="0" w:firstLine="360"/>
        <w:jc w:val="both"/>
        <w:rPr>
          <w:b/>
        </w:rPr>
      </w:pPr>
      <w:r>
        <w:t>jednoznaczne zeznania i oświadczenia dużej ilości świadków co do jego miejsca zamieszkania.</w:t>
      </w:r>
    </w:p>
    <w:p w:rsidR="00723B3B" w:rsidRDefault="00723B3B">
      <w:pPr>
        <w:pStyle w:val="Akapitzlist1"/>
        <w:numPr>
          <w:ilvl w:val="0"/>
          <w:numId w:val="2"/>
        </w:numPr>
      </w:pPr>
      <w:r>
        <w:rPr>
          <w:b/>
        </w:rPr>
        <w:t>Dlaczego to tak długo trwało?</w:t>
      </w:r>
    </w:p>
    <w:p w:rsidR="00723B3B" w:rsidRDefault="00723B3B">
      <w:pPr>
        <w:ind w:firstLine="360"/>
        <w:jc w:val="both"/>
        <w:rPr>
          <w:b/>
          <w:bCs/>
        </w:rPr>
      </w:pPr>
      <w:r>
        <w:t>Łącznie, w okresie 2007 – 2018, w tej jednej sprawie poprowadzono przeciwko Tomaszowi Markowskiemu  10 postępowań.</w:t>
      </w:r>
    </w:p>
    <w:p w:rsidR="00723B3B" w:rsidRDefault="00723B3B">
      <w:pPr>
        <w:ind w:firstLine="360"/>
        <w:jc w:val="both"/>
      </w:pPr>
      <w:r>
        <w:rPr>
          <w:b/>
          <w:bCs/>
        </w:rPr>
        <w:t>Proces karny</w:t>
      </w:r>
    </w:p>
    <w:p w:rsidR="00723B3B" w:rsidRDefault="00723B3B">
      <w:pPr>
        <w:numPr>
          <w:ilvl w:val="0"/>
          <w:numId w:val="5"/>
        </w:numPr>
        <w:ind w:left="0" w:firstLine="0"/>
        <w:jc w:val="both"/>
      </w:pPr>
      <w:r>
        <w:t xml:space="preserve">Sąd I instancji w dniu 24 sierpnia 2009 roku </w:t>
      </w:r>
      <w:r>
        <w:rPr>
          <w:b/>
          <w:bCs/>
        </w:rPr>
        <w:t>uniewinnił</w:t>
      </w:r>
      <w:r>
        <w:t xml:space="preserve"> Markowskiego,</w:t>
      </w:r>
    </w:p>
    <w:p w:rsidR="00723B3B" w:rsidRDefault="00723B3B">
      <w:pPr>
        <w:numPr>
          <w:ilvl w:val="0"/>
          <w:numId w:val="4"/>
        </w:numPr>
        <w:ind w:left="0" w:firstLine="0"/>
        <w:jc w:val="both"/>
      </w:pPr>
      <w:r>
        <w:t>Sąd Okręgowy w dniu 11 lutego 2010 roku uchylił wyrok uniewinniający,</w:t>
      </w:r>
    </w:p>
    <w:p w:rsidR="00723B3B" w:rsidRDefault="00723B3B">
      <w:pPr>
        <w:numPr>
          <w:ilvl w:val="0"/>
          <w:numId w:val="4"/>
        </w:numPr>
        <w:ind w:left="0" w:firstLine="0"/>
        <w:jc w:val="both"/>
      </w:pPr>
      <w:r>
        <w:t xml:space="preserve">Sąd I instancji w dniu 21 listopada 2011 roku </w:t>
      </w:r>
      <w:r>
        <w:rPr>
          <w:b/>
          <w:bCs/>
        </w:rPr>
        <w:t>ponownie uniewinnił</w:t>
      </w:r>
      <w:r>
        <w:t xml:space="preserve"> Tomasza Makowskiego,</w:t>
      </w:r>
    </w:p>
    <w:p w:rsidR="00723B3B" w:rsidRDefault="00723B3B">
      <w:pPr>
        <w:numPr>
          <w:ilvl w:val="0"/>
          <w:numId w:val="4"/>
        </w:numPr>
        <w:ind w:left="0" w:firstLine="0"/>
        <w:jc w:val="both"/>
      </w:pPr>
      <w:r>
        <w:t>Sąd Okręgowy w dniu 19 marca 2012 roku uchylił sprawę do ponownego rozpatrzenia,</w:t>
      </w:r>
    </w:p>
    <w:p w:rsidR="00723B3B" w:rsidRDefault="00723B3B">
      <w:pPr>
        <w:numPr>
          <w:ilvl w:val="0"/>
          <w:numId w:val="4"/>
        </w:numPr>
        <w:ind w:left="0" w:firstLine="0"/>
        <w:jc w:val="both"/>
        <w:rPr>
          <w:rFonts w:cs="Arial"/>
          <w:color w:val="111111"/>
        </w:rPr>
      </w:pPr>
      <w:r>
        <w:t xml:space="preserve">Sąd I instancji </w:t>
      </w:r>
      <w:r>
        <w:rPr>
          <w:rFonts w:cs="Arial"/>
          <w:color w:val="111111"/>
        </w:rPr>
        <w:t>w dniu 18 grudnia 2012 roku wydał wyrok skazujący,</w:t>
      </w:r>
    </w:p>
    <w:p w:rsidR="00723B3B" w:rsidRDefault="00723B3B">
      <w:pPr>
        <w:numPr>
          <w:ilvl w:val="0"/>
          <w:numId w:val="4"/>
        </w:numPr>
        <w:ind w:left="0" w:firstLine="0"/>
        <w:jc w:val="both"/>
      </w:pPr>
      <w:r>
        <w:rPr>
          <w:rFonts w:cs="Arial"/>
          <w:color w:val="111111"/>
        </w:rPr>
        <w:t xml:space="preserve">Sąd Okręgowy w dniu 25 kwietnia 2013 roku podtrzymał wyrok zapadły w sądzie I instancji. </w:t>
      </w:r>
    </w:p>
    <w:p w:rsidR="00723B3B" w:rsidRDefault="00723B3B">
      <w:pPr>
        <w:ind w:firstLine="360"/>
        <w:jc w:val="both"/>
        <w:rPr>
          <w:rFonts w:cs="Tahoma"/>
        </w:rPr>
      </w:pPr>
      <w:r>
        <w:t xml:space="preserve">Uchylenia wyroków uniewinniających Sądów I instancji odbywały się bez merytorycznego uzasadnienia. </w:t>
      </w:r>
    </w:p>
    <w:p w:rsidR="00723B3B" w:rsidRDefault="00723B3B">
      <w:pPr>
        <w:ind w:firstLine="360"/>
        <w:jc w:val="both"/>
        <w:rPr>
          <w:rFonts w:cs="Arial"/>
          <w:color w:val="111111"/>
        </w:rPr>
      </w:pPr>
      <w:r>
        <w:rPr>
          <w:rFonts w:cs="Tahoma"/>
        </w:rPr>
        <w:t>Sędzia</w:t>
      </w:r>
      <w:r w:rsidR="00914C3A">
        <w:rPr>
          <w:rFonts w:cs="Tahoma"/>
        </w:rPr>
        <w:t xml:space="preserve"> </w:t>
      </w:r>
      <w:r w:rsidR="00914C3A" w:rsidRPr="00914C3A">
        <w:rPr>
          <w:rFonts w:cs="Tahoma"/>
          <w:b/>
        </w:rPr>
        <w:t xml:space="preserve">Wojciech </w:t>
      </w:r>
      <w:r w:rsidR="00914C3A" w:rsidRPr="00914C3A">
        <w:rPr>
          <w:rFonts w:cs="Tahoma"/>
          <w:b/>
          <w:noProof/>
        </w:rPr>
        <w:t>Łączewski</w:t>
      </w:r>
      <w:r>
        <w:rPr>
          <w:rFonts w:cs="Tahoma"/>
        </w:rPr>
        <w:t>, który</w:t>
      </w:r>
      <w:r w:rsidR="00914C3A">
        <w:rPr>
          <w:rFonts w:cs="Tahoma"/>
        </w:rPr>
        <w:t xml:space="preserve"> po dwóch uniewinnieniach</w:t>
      </w:r>
      <w:r>
        <w:rPr>
          <w:rFonts w:cs="Tahoma"/>
        </w:rPr>
        <w:t xml:space="preserve"> ostatecznie wydał wyrok skazujący w I instancji powoływał się przez cały czas trwania procesu na</w:t>
      </w:r>
      <w:r>
        <w:t xml:space="preserve"> </w:t>
      </w:r>
      <w:r>
        <w:rPr>
          <w:rFonts w:cs="Tahoma"/>
        </w:rPr>
        <w:t xml:space="preserve">zasadę swobodnej oceny dowodów wyrażoną w art. 7 k.p.k. Złamał za to wszystkie inne zasady prowadzenia procesu: art. 2 k.p.k., który mówi o zasadzie prawdy, która musi być bezwarunkowo stosowana w postępowaniu dowodowym, zasadę </w:t>
      </w:r>
      <w:r>
        <w:rPr>
          <w:rFonts w:eastAsia="Times New Roman" w:cs="Tahoma"/>
          <w:bCs/>
        </w:rPr>
        <w:t>rozstrzygania w</w:t>
      </w:r>
      <w:r>
        <w:rPr>
          <w:rFonts w:eastAsia="Times New Roman" w:cs="Tahoma"/>
          <w:bCs/>
          <w:lang w:val="cs-CZ"/>
        </w:rPr>
        <w:t>ątpliwości na korzyść oskarżonego (</w:t>
      </w:r>
      <w:r>
        <w:rPr>
          <w:rFonts w:eastAsia="Times New Roman" w:cs="Tahoma"/>
          <w:bCs/>
        </w:rPr>
        <w:t xml:space="preserve">art. 5 </w:t>
      </w:r>
      <w:r>
        <w:rPr>
          <w:rFonts w:cs="Tahoma"/>
        </w:rPr>
        <w:t>§</w:t>
      </w:r>
      <w:r>
        <w:rPr>
          <w:rFonts w:eastAsia="Times New Roman" w:cs="Tahoma"/>
          <w:bCs/>
        </w:rPr>
        <w:t xml:space="preserve"> 2 k.p.k.)</w:t>
      </w:r>
      <w:r>
        <w:rPr>
          <w:rFonts w:cs="Tahoma"/>
        </w:rPr>
        <w:t xml:space="preserve"> oraz zasadę </w:t>
      </w:r>
      <w:r>
        <w:rPr>
          <w:rFonts w:eastAsia="Times New Roman" w:cs="Tahoma"/>
          <w:bCs/>
        </w:rPr>
        <w:t>badania oraz uwzględniania okoliczności przemawiających zarówno na korzyść, jak i na niekorzyść oskarżonego (art. 4 k.p.k.).</w:t>
      </w:r>
    </w:p>
    <w:p w:rsidR="00723B3B" w:rsidRDefault="00723B3B">
      <w:pPr>
        <w:ind w:firstLine="360"/>
        <w:jc w:val="both"/>
        <w:rPr>
          <w:b/>
          <w:bCs/>
        </w:rPr>
      </w:pPr>
      <w:r>
        <w:rPr>
          <w:rFonts w:cs="Arial"/>
          <w:color w:val="111111"/>
        </w:rPr>
        <w:t>Sąd Okręgowy podtrzymujący wyrok skazujący odrzucił wszystkie wnioski dowodowe  Markowskiego  bo wg Sądu zmierzały tylko do przedłużenia postępowania!</w:t>
      </w:r>
      <w:r>
        <w:t xml:space="preserve"> </w:t>
      </w:r>
    </w:p>
    <w:p w:rsidR="00723B3B" w:rsidRDefault="00723B3B">
      <w:pPr>
        <w:ind w:firstLine="360"/>
        <w:jc w:val="both"/>
      </w:pPr>
      <w:r>
        <w:rPr>
          <w:b/>
          <w:bCs/>
        </w:rPr>
        <w:t>Proces cywilny</w:t>
      </w:r>
    </w:p>
    <w:p w:rsidR="00723B3B" w:rsidRDefault="00723B3B">
      <w:pPr>
        <w:ind w:firstLine="360"/>
        <w:jc w:val="both"/>
      </w:pPr>
      <w:r>
        <w:t xml:space="preserve">Sprawa cywilna przeciwko Tomaszowi Markowskiemu z niewiadomych przyczyn była prowadzona odrębnie. </w:t>
      </w:r>
    </w:p>
    <w:p w:rsidR="00723B3B" w:rsidRDefault="00723B3B">
      <w:pPr>
        <w:ind w:firstLine="360"/>
        <w:jc w:val="both"/>
      </w:pPr>
      <w:r>
        <w:t>Cała I instancja</w:t>
      </w:r>
      <w:r w:rsidR="00914C3A">
        <w:t xml:space="preserve"> (Sąd Okręgowy)</w:t>
      </w:r>
      <w:r>
        <w:t xml:space="preserve"> trwała ok. 1 godz. Sąd pozwalał sobie na uwagi, by Markowski sprawniej składał wyjaśnienia i „kończył szybciej, bo to nie wystąpienie sejmowe”.</w:t>
      </w:r>
    </w:p>
    <w:p w:rsidR="00723B3B" w:rsidRDefault="00723B3B">
      <w:pPr>
        <w:ind w:firstLine="360"/>
        <w:jc w:val="both"/>
      </w:pPr>
      <w:r>
        <w:t>Sąd Apelacyjny uchylił</w:t>
      </w:r>
      <w:r w:rsidR="00914C3A">
        <w:t xml:space="preserve"> ten</w:t>
      </w:r>
      <w:r>
        <w:t xml:space="preserve"> wyrok. Przedstawił racjonalne uzasadnienie, w którym stwierdził, że kluczowe dla rozstrzygnięcia sprawy jest ustalenie rzeczywistej i faktycznej możliwości zamieszkania Markowskiego w Warszawie a ograniczenie możliwości pobierania dopłaty przez fakt wcześniejszego wynajmowania mieszkania w Warszawie uznał za zupełnie nielogiczne.  </w:t>
      </w:r>
    </w:p>
    <w:p w:rsidR="00723B3B" w:rsidRDefault="00723B3B">
      <w:pPr>
        <w:ind w:firstLine="360"/>
        <w:jc w:val="both"/>
        <w:rPr>
          <w:b/>
          <w:bCs/>
        </w:rPr>
      </w:pPr>
      <w:r>
        <w:lastRenderedPageBreak/>
        <w:t xml:space="preserve">Po powrocie procesu do I instancji Markowski nie mógł być na pierwszej rozprawie. Po 20 minutach Sąd znowu wydał niekorzystny dla posła wyrok. Nie sprawdził niczego. Nie poprosił o jakiekolwiek dokumenty. Nie wezwał żadnego świadka. </w:t>
      </w:r>
    </w:p>
    <w:p w:rsidR="00723B3B" w:rsidRDefault="00723B3B">
      <w:pPr>
        <w:ind w:firstLine="360"/>
        <w:jc w:val="both"/>
      </w:pPr>
      <w:r>
        <w:rPr>
          <w:b/>
          <w:bCs/>
        </w:rPr>
        <w:t>Postępowanie o uznanie darowizny za nieważną</w:t>
      </w:r>
    </w:p>
    <w:p w:rsidR="00723B3B" w:rsidRDefault="00723B3B">
      <w:pPr>
        <w:ind w:firstLine="360"/>
        <w:jc w:val="both"/>
        <w:rPr>
          <w:b/>
        </w:rPr>
      </w:pPr>
      <w:r>
        <w:t xml:space="preserve">Toczyło się jeszcze jedno postępowanie. Aby można było przeprowadzić szybką i skuteczną egzekucję z majątku skazanego wniesiono o uznanie za bezskuteczne przekazanie przez Tomasza Markowskiego umową darowizny na rzecz ojca udziału w mieszkaniu, które stanowiło część nowo wybudowanego przez ojca lokalu. Zapadł niezwykły wyrok, na mocy którego Markowski zamiast otrzymać </w:t>
      </w:r>
      <w:r w:rsidR="0019267B">
        <w:t>tylko swoją</w:t>
      </w:r>
      <w:r>
        <w:t xml:space="preserve"> część, </w:t>
      </w:r>
      <w:r w:rsidR="0019267B">
        <w:t>został „uszczęśliwiony” przez</w:t>
      </w:r>
      <w:r>
        <w:t xml:space="preserve"> Sąd cał</w:t>
      </w:r>
      <w:r w:rsidR="0019267B">
        <w:t>ym</w:t>
      </w:r>
      <w:r>
        <w:t xml:space="preserve"> mieszkanie</w:t>
      </w:r>
      <w:r w:rsidR="0019267B">
        <w:t>m</w:t>
      </w:r>
      <w:r>
        <w:t>, łącznie z tym co do niego nigdy, ani faktycznie, ani formalnie nie należał</w:t>
      </w:r>
      <w:r w:rsidR="0019267B">
        <w:t>o</w:t>
      </w:r>
      <w:r>
        <w:t>. Sąd odebrał ojcu Tomasza Markowskiego jego prawowitą, niekwestionowaną, oczywistą własność.</w:t>
      </w:r>
    </w:p>
    <w:p w:rsidR="00723B3B" w:rsidRPr="0019267B" w:rsidRDefault="00723B3B">
      <w:pPr>
        <w:pStyle w:val="Akapitzlist1"/>
        <w:numPr>
          <w:ilvl w:val="0"/>
          <w:numId w:val="2"/>
        </w:numPr>
        <w:rPr>
          <w:sz w:val="28"/>
          <w:szCs w:val="28"/>
        </w:rPr>
      </w:pPr>
      <w:r w:rsidRPr="0019267B">
        <w:rPr>
          <w:b/>
          <w:sz w:val="28"/>
          <w:szCs w:val="28"/>
        </w:rPr>
        <w:t>Kto za tym stał?</w:t>
      </w:r>
    </w:p>
    <w:p w:rsidR="00723B3B" w:rsidRPr="0019267B" w:rsidRDefault="00723B3B">
      <w:pPr>
        <w:ind w:firstLine="360"/>
        <w:jc w:val="both"/>
        <w:rPr>
          <w:b/>
        </w:rPr>
      </w:pPr>
      <w:r w:rsidRPr="0019267B">
        <w:rPr>
          <w:b/>
        </w:rPr>
        <w:t>Analiza nazwisk sędziów wyraźnie pokaże, że Tomasz Markowski w starciu z postkomunistycznym wymiarem sprawiedliwości nie miał żadnych szans.</w:t>
      </w:r>
    </w:p>
    <w:p w:rsidR="00723B3B" w:rsidRDefault="00723B3B">
      <w:pPr>
        <w:ind w:firstLine="360"/>
        <w:jc w:val="both"/>
      </w:pPr>
      <w:r>
        <w:t>Za każdym razem w tej sprawie sądem odwoławczym był Sąd Okręgowy w Warszawie, X Wydział Karny Odwoławczy, w skład którego wchodziło zaledwie 17 sędziów - świetnie się znających. W sprawie Markowskiego orzekało 9 z nich.</w:t>
      </w:r>
    </w:p>
    <w:p w:rsidR="00723B3B" w:rsidRDefault="00723B3B">
      <w:pPr>
        <w:ind w:firstLine="360"/>
        <w:jc w:val="both"/>
      </w:pPr>
      <w:r>
        <w:t xml:space="preserve">Zawiadomienie do prokuratury złożył poseł SDRP z Torunia – </w:t>
      </w:r>
      <w:r>
        <w:rPr>
          <w:b/>
          <w:bCs/>
        </w:rPr>
        <w:t>Bogdan Lewandowski</w:t>
      </w:r>
      <w:r>
        <w:t>.</w:t>
      </w:r>
    </w:p>
    <w:p w:rsidR="00723B3B" w:rsidRDefault="00723B3B">
      <w:pPr>
        <w:ind w:firstLine="360"/>
        <w:jc w:val="both"/>
      </w:pPr>
      <w:r>
        <w:t xml:space="preserve">Prokuratorem prowadzącym sprawę został </w:t>
      </w:r>
      <w:r>
        <w:rPr>
          <w:b/>
          <w:bCs/>
        </w:rPr>
        <w:t>Tomasz Jasiński</w:t>
      </w:r>
      <w:r>
        <w:t xml:space="preserve">. </w:t>
      </w:r>
    </w:p>
    <w:p w:rsidR="00723B3B" w:rsidRDefault="00723B3B">
      <w:pPr>
        <w:ind w:firstLine="360"/>
        <w:jc w:val="both"/>
      </w:pPr>
      <w:r>
        <w:t>Na aktach sprawy można było przeczytać zapiski: „bardzo pilne”, „przesłać natychmiast”.</w:t>
      </w:r>
    </w:p>
    <w:p w:rsidR="00723B3B" w:rsidRDefault="00723B3B">
      <w:pPr>
        <w:ind w:firstLine="360"/>
        <w:jc w:val="both"/>
        <w:rPr>
          <w:b/>
          <w:bCs/>
        </w:rPr>
      </w:pPr>
      <w:r>
        <w:t>Markowski musiał wpłacić poręczenie majątkowe i otrzymał dozór policyjny. Musiał regularnie stawiać się na komendzie.</w:t>
      </w:r>
    </w:p>
    <w:p w:rsidR="00723B3B" w:rsidRDefault="00723B3B">
      <w:pPr>
        <w:ind w:firstLine="360"/>
        <w:jc w:val="both"/>
      </w:pPr>
      <w:r>
        <w:rPr>
          <w:b/>
          <w:bCs/>
        </w:rPr>
        <w:t>Tomasz Jasiński</w:t>
      </w:r>
      <w:r>
        <w:t xml:space="preserve"> szybko z prokuratora delegowanego z Prokuratury Rejonowej stał się Prokuratorem Okręgowym a chwilę później umorzył postępowanie w sprawie nielegalnego wyprowadzania pieniędzy z kasy Platformy Obywatelskiej przez Marcina Rosoła i Piotra </w:t>
      </w:r>
      <w:r>
        <w:rPr>
          <w:noProof/>
        </w:rPr>
        <w:t>Wawrzynowicza</w:t>
      </w:r>
      <w:r>
        <w:t>.</w:t>
      </w:r>
    </w:p>
    <w:p w:rsidR="00723B3B" w:rsidRDefault="00723B3B">
      <w:pPr>
        <w:ind w:firstLine="360"/>
        <w:jc w:val="both"/>
      </w:pPr>
      <w:r>
        <w:t xml:space="preserve">Sędzią, który przewodniczył składowi, który po raz pierwszy uchylił wyrok uniewinniający był </w:t>
      </w:r>
      <w:r>
        <w:rPr>
          <w:b/>
          <w:bCs/>
        </w:rPr>
        <w:t>Bogusław Orzechowski</w:t>
      </w:r>
      <w:r>
        <w:t xml:space="preserve"> - człowiek, który w 2005 roku zmienił wyrok skazujący byłego likwidatora rozwiązanej w 1999 r. SdRP za utrudnianie kontroli skarbowej i go prawomocnie uniewinnił.</w:t>
      </w:r>
    </w:p>
    <w:p w:rsidR="00723B3B" w:rsidRDefault="00723B3B">
      <w:pPr>
        <w:ind w:firstLine="360"/>
        <w:jc w:val="both"/>
        <w:rPr>
          <w:rFonts w:cs="Helvetica"/>
        </w:rPr>
      </w:pPr>
      <w:r>
        <w:t xml:space="preserve">W składzie zasiadała również </w:t>
      </w:r>
      <w:r>
        <w:rPr>
          <w:b/>
          <w:bCs/>
        </w:rPr>
        <w:t>Grażyna Puchalska</w:t>
      </w:r>
      <w:r>
        <w:rPr>
          <w:color w:val="333333"/>
        </w:rPr>
        <w:t xml:space="preserve"> - dobrze znana historykom, a przede wszystkim opozycjonistom z lat 80, wobec których zawsze orzekała surowe kary.</w:t>
      </w:r>
      <w:r>
        <w:rPr>
          <w:iCs/>
          <w:color w:val="333333"/>
        </w:rPr>
        <w:t xml:space="preserve"> </w:t>
      </w:r>
    </w:p>
    <w:p w:rsidR="00723B3B" w:rsidRDefault="00723B3B">
      <w:pPr>
        <w:ind w:firstLine="360"/>
        <w:jc w:val="both"/>
      </w:pPr>
      <w:r>
        <w:rPr>
          <w:rFonts w:cs="Helvetica"/>
        </w:rPr>
        <w:t>Oboje w 2015 roku odrzucili apelację skazanych za tzw. okupację Państwowej Komisji Wyborczej, gdzie protestowano przeciwko fałszowaniu wyborów samorządowych.</w:t>
      </w:r>
      <w:bookmarkStart w:id="0" w:name="_GoBack"/>
      <w:bookmarkEnd w:id="0"/>
    </w:p>
    <w:p w:rsidR="00723B3B" w:rsidRDefault="00723B3B">
      <w:pPr>
        <w:ind w:firstLine="360"/>
        <w:jc w:val="both"/>
        <w:rPr>
          <w:rFonts w:cs="Arial"/>
          <w:color w:val="111111"/>
        </w:rPr>
      </w:pPr>
      <w:r>
        <w:t xml:space="preserve">Sędzią, który przewodniczył składowi, który po raz drugi uchylił wyrok uniewinniający był </w:t>
      </w:r>
      <w:r>
        <w:rPr>
          <w:b/>
          <w:bCs/>
        </w:rPr>
        <w:t xml:space="preserve">Piotr Schab. </w:t>
      </w:r>
      <w:r>
        <w:t xml:space="preserve">W </w:t>
      </w:r>
      <w:r>
        <w:rPr>
          <w:rFonts w:cs="Tahoma"/>
          <w:color w:val="000000"/>
        </w:rPr>
        <w:t xml:space="preserve">2000 r. doprowadził do przedawnienia sprawy sześciu oficerów warszawskiej Służby Bezpieczeństwa, oskarżonych o palenie akt na warszawskich </w:t>
      </w:r>
      <w:r>
        <w:rPr>
          <w:rFonts w:cs="Tahoma"/>
          <w:noProof/>
          <w:color w:val="000000"/>
        </w:rPr>
        <w:t>Szczęśliwicach</w:t>
      </w:r>
      <w:r>
        <w:rPr>
          <w:rFonts w:cs="Tahoma"/>
          <w:color w:val="000000"/>
        </w:rPr>
        <w:t xml:space="preserve"> a w 2017 roku</w:t>
      </w:r>
      <w:r>
        <w:rPr>
          <w:rFonts w:cs="Arial"/>
          <w:color w:val="111111"/>
        </w:rPr>
        <w:t xml:space="preserve"> odmówił </w:t>
      </w:r>
      <w:r>
        <w:rPr>
          <w:rFonts w:cs="Arial"/>
          <w:color w:val="111111"/>
        </w:rPr>
        <w:lastRenderedPageBreak/>
        <w:t>wszczęcia postępowania dyscyplinarnego przeciwko sędziemu Wojciechowi Łączewskiemu za ujawnienie tajemnicy narady sędziowskiej i głosowania nad wyrokiem.</w:t>
      </w:r>
    </w:p>
    <w:p w:rsidR="00723B3B" w:rsidRDefault="00723B3B">
      <w:pPr>
        <w:ind w:firstLine="360"/>
        <w:jc w:val="both"/>
        <w:rPr>
          <w:rFonts w:cs="Arial"/>
          <w:color w:val="111111"/>
        </w:rPr>
      </w:pPr>
      <w:r>
        <w:rPr>
          <w:rFonts w:cs="Arial"/>
          <w:color w:val="111111"/>
        </w:rPr>
        <w:t xml:space="preserve">Kolejnym sędzią w składzie orzekającym był </w:t>
      </w:r>
      <w:r>
        <w:rPr>
          <w:rFonts w:cs="Arial"/>
          <w:b/>
          <w:bCs/>
          <w:color w:val="111111"/>
        </w:rPr>
        <w:t>Arkadiusz Tomczak</w:t>
      </w:r>
      <w:r>
        <w:rPr>
          <w:rFonts w:cs="Arial"/>
          <w:color w:val="111111"/>
        </w:rPr>
        <w:t xml:space="preserve"> – członek zarządu skrajnie upolitycznionego Stowarzyszenia Sędziów Polskich „</w:t>
      </w:r>
      <w:r>
        <w:rPr>
          <w:rFonts w:cs="Arial"/>
          <w:color w:val="111111"/>
          <w:lang w:val="la-Latn"/>
        </w:rPr>
        <w:t>Iustitia</w:t>
      </w:r>
      <w:r>
        <w:rPr>
          <w:rFonts w:cs="Arial"/>
          <w:color w:val="111111"/>
        </w:rPr>
        <w:t>”, znany i zaciekły przeciwnik reformy sądownictwa.</w:t>
      </w:r>
    </w:p>
    <w:p w:rsidR="00723B3B" w:rsidRDefault="00723B3B">
      <w:pPr>
        <w:ind w:firstLine="360"/>
        <w:jc w:val="both"/>
        <w:rPr>
          <w:rFonts w:cs="Arial"/>
          <w:color w:val="111111"/>
        </w:rPr>
      </w:pPr>
      <w:r>
        <w:rPr>
          <w:rFonts w:cs="Arial"/>
          <w:color w:val="111111"/>
        </w:rPr>
        <w:t xml:space="preserve">Sędzią, który w Sądzie I instancji wydał wyrok skazujący był znany wszystkim ze swoich jednoznacznych poglądów - </w:t>
      </w:r>
      <w:r>
        <w:rPr>
          <w:rFonts w:cs="Arial"/>
          <w:b/>
          <w:bCs/>
          <w:color w:val="111111"/>
        </w:rPr>
        <w:t>Wojciech Łączewski</w:t>
      </w:r>
      <w:r>
        <w:rPr>
          <w:rFonts w:cs="Arial"/>
          <w:color w:val="111111"/>
        </w:rPr>
        <w:t>.</w:t>
      </w:r>
    </w:p>
    <w:p w:rsidR="00723B3B" w:rsidRDefault="00723B3B">
      <w:pPr>
        <w:ind w:firstLine="360"/>
        <w:jc w:val="both"/>
        <w:rPr>
          <w:rFonts w:cs="Arial"/>
          <w:b/>
          <w:bCs/>
          <w:color w:val="000000"/>
        </w:rPr>
      </w:pPr>
      <w:r>
        <w:rPr>
          <w:rFonts w:cs="Arial"/>
          <w:color w:val="111111"/>
        </w:rPr>
        <w:t xml:space="preserve">Składowi sędziowskiemu, który podtrzymał wyrok skazujący przewodniczył sędzia </w:t>
      </w:r>
      <w:r>
        <w:rPr>
          <w:rFonts w:cs="Arial"/>
          <w:b/>
          <w:bCs/>
          <w:color w:val="111111"/>
        </w:rPr>
        <w:t>Mariusz Jackowski</w:t>
      </w:r>
      <w:r>
        <w:rPr>
          <w:rFonts w:cs="Arial"/>
          <w:color w:val="111111"/>
        </w:rPr>
        <w:t xml:space="preserve">. W 2015 r. to on </w:t>
      </w:r>
      <w:r>
        <w:rPr>
          <w:rFonts w:cs="Arial"/>
          <w:bCs/>
          <w:color w:val="000000"/>
        </w:rPr>
        <w:t>uchylił wyrok skazujący w sprawie tzw. afery</w:t>
      </w:r>
      <w:r>
        <w:rPr>
          <w:rFonts w:cs="Arial"/>
          <w:bCs/>
          <w:color w:val="111111"/>
        </w:rPr>
        <w:t xml:space="preserve"> gruntowej i </w:t>
      </w:r>
      <w:hyperlink w:history="1">
        <w:r>
          <w:rPr>
            <w:rStyle w:val="Hipercze"/>
            <w:rFonts w:cs="Arial"/>
            <w:color w:val="00000A"/>
            <w:u w:val="none"/>
          </w:rPr>
          <w:t>umorzył warunkowo postępowanie karne wobec byłego posła i byłego ministra Platformy Obywatelkiej Sławomira Nowaka, zmieniając tym samym wyrok pierwszej instancji.</w:t>
        </w:r>
      </w:hyperlink>
    </w:p>
    <w:p w:rsidR="00723B3B" w:rsidRDefault="00723B3B">
      <w:pPr>
        <w:ind w:firstLine="360"/>
        <w:jc w:val="both"/>
        <w:rPr>
          <w:rFonts w:cs="Arial"/>
          <w:b/>
          <w:bCs/>
          <w:color w:val="111111"/>
        </w:rPr>
      </w:pPr>
      <w:r>
        <w:rPr>
          <w:rFonts w:cs="Arial"/>
          <w:b/>
          <w:bCs/>
          <w:color w:val="000000"/>
        </w:rPr>
        <w:t>Urszula Myśliwska</w:t>
      </w:r>
      <w:r>
        <w:rPr>
          <w:rFonts w:cs="Arial"/>
          <w:bCs/>
          <w:color w:val="000000"/>
        </w:rPr>
        <w:t xml:space="preserve">, zasiadająca w składzie orzekającym, w 2016 r. </w:t>
      </w:r>
      <w:r>
        <w:rPr>
          <w:rFonts w:cs="Arial"/>
          <w:color w:val="333333"/>
        </w:rPr>
        <w:t>cofnęła umorzenie i nakazała wznowienie postępowania sądowego</w:t>
      </w:r>
      <w:r>
        <w:rPr>
          <w:rFonts w:cs="Helvetica"/>
        </w:rPr>
        <w:t xml:space="preserve"> wobec uniewinnionych za wzmiankowaną wyżej sprawę tzw. okupacji Państwowej Komisji Wyborczej w czasie protestu przeciwko fałszowaniu wyborów samorządowych.</w:t>
      </w:r>
    </w:p>
    <w:p w:rsidR="00723B3B" w:rsidRDefault="00723B3B">
      <w:pPr>
        <w:ind w:firstLine="360"/>
        <w:jc w:val="both"/>
        <w:rPr>
          <w:b/>
          <w:bCs/>
        </w:rPr>
      </w:pPr>
      <w:r>
        <w:rPr>
          <w:rFonts w:cs="Arial"/>
          <w:b/>
          <w:bCs/>
          <w:color w:val="111111"/>
        </w:rPr>
        <w:t>Monika Tkaczyk – Turek</w:t>
      </w:r>
      <w:r>
        <w:rPr>
          <w:rFonts w:cs="Arial"/>
          <w:color w:val="111111"/>
        </w:rPr>
        <w:t>, ostatnia sędzia ze składu podtrzymującego wyrok I instancji,  znalazła się w grupie tych sędziów, którzy uznali, że zatrzymania w 2017 roku uczestników antyrządowych i antyfaszystowskich demonstracji były co prawda legalne ale bezzasadne i nieprawidłowe.</w:t>
      </w:r>
    </w:p>
    <w:p w:rsidR="00723B3B" w:rsidRPr="0019267B" w:rsidRDefault="00723B3B">
      <w:pPr>
        <w:pStyle w:val="Akapitzlist1"/>
        <w:numPr>
          <w:ilvl w:val="0"/>
          <w:numId w:val="2"/>
        </w:numPr>
        <w:rPr>
          <w:sz w:val="28"/>
          <w:szCs w:val="28"/>
        </w:rPr>
      </w:pPr>
      <w:r w:rsidRPr="0019267B">
        <w:rPr>
          <w:b/>
          <w:bCs/>
          <w:sz w:val="28"/>
          <w:szCs w:val="28"/>
        </w:rPr>
        <w:t>Ile to kosztowało?</w:t>
      </w:r>
    </w:p>
    <w:p w:rsidR="00723B3B" w:rsidRDefault="00723B3B">
      <w:pPr>
        <w:ind w:firstLine="375"/>
      </w:pPr>
      <w:r>
        <w:t>W procesie karnym Tomasz Markowski został skazany na 2 lata więzienia, 35.000 zł grzywny, 4500 zł zwrotu wysokich kosztów postępowania i oczywiście zwrot z odsetkami (za wieloletnie postępowanie sądowe) dopłaty do zakwaterowania w Warszawie w wysokości 100.000 zł (dopłata) oraz 150.000 zł (odsetki).</w:t>
      </w:r>
    </w:p>
    <w:p w:rsidR="00723B3B" w:rsidRDefault="00723B3B">
      <w:pPr>
        <w:ind w:firstLine="375"/>
      </w:pPr>
      <w:r>
        <w:t>W procesie cywilnym każde złożenie apelacji kosztowało ok. 10.000 zł a kolejne 10.000 koszty postępowania sądowego i zastępstwa procesowego.</w:t>
      </w:r>
    </w:p>
    <w:p w:rsidR="00723B3B" w:rsidRDefault="00723B3B">
      <w:pPr>
        <w:ind w:firstLine="375"/>
      </w:pPr>
      <w:r>
        <w:t>Podobne koszty poniósł  ojciec Tomasza Markowskiego przy postępowanie o uznaniu darowizny za nieważną</w:t>
      </w:r>
      <w:r>
        <w:rPr>
          <w:b/>
          <w:bCs/>
        </w:rPr>
        <w:t>.</w:t>
      </w:r>
    </w:p>
    <w:p w:rsidR="00723B3B" w:rsidRDefault="00723B3B">
      <w:pPr>
        <w:ind w:firstLine="375"/>
      </w:pPr>
      <w:r>
        <w:t>Koszty zamawianych ekspertyz wyniosły ok 7000 zł a zatrudnionych adwokatów ok. 15.000 zł.</w:t>
      </w:r>
    </w:p>
    <w:p w:rsidR="00723B3B" w:rsidRDefault="00723B3B">
      <w:pPr>
        <w:ind w:firstLine="375"/>
      </w:pPr>
      <w:r>
        <w:t>Łącznie przez wiele lat procesów Tomasz Markowski teoretycznie zobowiązany do zwrotu ok. 100.000 zł został obciążony kwotą przewyższającą 350.000 zł.</w:t>
      </w:r>
    </w:p>
    <w:p w:rsidR="00723B3B" w:rsidRDefault="00723B3B">
      <w:pPr>
        <w:ind w:firstLine="360"/>
        <w:jc w:val="both"/>
      </w:pPr>
      <w:r>
        <w:t>Nie chodziło więc w tym wszystkim tylko o zniszczenie dobrego imienia człowieka. To było karą zbyt małą. Należało go jeszcze dokładnie zniszczyć finansowo.</w:t>
      </w:r>
    </w:p>
    <w:p w:rsidR="00723B3B" w:rsidRDefault="00723B3B">
      <w:pPr>
        <w:ind w:firstLine="360"/>
        <w:jc w:val="both"/>
      </w:pPr>
    </w:p>
    <w:p w:rsidR="00723B3B" w:rsidRDefault="00723B3B">
      <w:pPr>
        <w:ind w:firstLine="360"/>
        <w:jc w:val="both"/>
      </w:pPr>
    </w:p>
    <w:p w:rsidR="00723B3B" w:rsidRDefault="00723B3B"/>
    <w:sectPr w:rsidR="00723B3B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9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81D"/>
    <w:rsid w:val="0019267B"/>
    <w:rsid w:val="00352807"/>
    <w:rsid w:val="00723B3B"/>
    <w:rsid w:val="007A7F67"/>
    <w:rsid w:val="00914C3A"/>
    <w:rsid w:val="0091681D"/>
    <w:rsid w:val="00D6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89600B"/>
  <w15:chartTrackingRefBased/>
  <w15:docId w15:val="{51278B51-9F4C-4817-ABD7-CEAF8AA8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409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caps">
    <w:name w:val="caps"/>
    <w:basedOn w:val="Domylnaczcionkaakapitu1"/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ierozpoznanawzmianka1">
    <w:name w:val="Nierozpoznana wzmianka1"/>
    <w:rPr>
      <w:color w:val="605E5C"/>
    </w:rPr>
  </w:style>
  <w:style w:type="character" w:customStyle="1" w:styleId="Nagwek1Znak">
    <w:name w:val="Nagłówek 1 Znak"/>
    <w:rPr>
      <w:rFonts w:ascii="Cambria" w:hAnsi="Cambria" w:cs="font409"/>
      <w:color w:val="365F91"/>
      <w:sz w:val="32"/>
      <w:szCs w:val="32"/>
    </w:rPr>
  </w:style>
  <w:style w:type="character" w:customStyle="1" w:styleId="line-1">
    <w:name w:val="line-1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cp:lastModifiedBy>Tomek</cp:lastModifiedBy>
  <cp:revision>4</cp:revision>
  <cp:lastPrinted>1899-12-31T23:00:00Z</cp:lastPrinted>
  <dcterms:created xsi:type="dcterms:W3CDTF">2018-09-08T07:46:00Z</dcterms:created>
  <dcterms:modified xsi:type="dcterms:W3CDTF">2018-09-18T07:49:00Z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